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44" w:rsidRDefault="00222644" w:rsidP="00222644">
      <w:pPr>
        <w:jc w:val="center"/>
      </w:pPr>
      <w:r>
        <w:t>Министерство культуры Российской Федерации</w:t>
      </w:r>
    </w:p>
    <w:p w:rsidR="00222644" w:rsidRDefault="00222644" w:rsidP="00222644">
      <w:pPr>
        <w:jc w:val="center"/>
      </w:pPr>
      <w:r>
        <w:t>Министерство культуры Челябинской области</w:t>
      </w:r>
    </w:p>
    <w:p w:rsidR="00222644" w:rsidRDefault="00222644" w:rsidP="00222644">
      <w:pPr>
        <w:jc w:val="center"/>
      </w:pPr>
      <w:r>
        <w:t>Российская библиотечная ассоциация</w:t>
      </w:r>
    </w:p>
    <w:p w:rsidR="0054337A" w:rsidRPr="007F310F" w:rsidRDefault="0054337A" w:rsidP="0054337A">
      <w:pPr>
        <w:autoSpaceDE w:val="0"/>
        <w:autoSpaceDN w:val="0"/>
        <w:adjustRightInd w:val="0"/>
        <w:jc w:val="center"/>
        <w:rPr>
          <w:rFonts w:eastAsia="TimesNewRomanPSMT2"/>
        </w:rPr>
      </w:pPr>
      <w:r w:rsidRPr="00513CF1">
        <w:rPr>
          <w:rFonts w:eastAsia="TimesNewRomanPSMT2"/>
        </w:rPr>
        <w:t>Южно</w:t>
      </w:r>
      <w:r w:rsidRPr="00513CF1">
        <w:rPr>
          <w:rFonts w:eastAsia="TimesNewRomanPSMT"/>
        </w:rPr>
        <w:t>-</w:t>
      </w:r>
      <w:r w:rsidRPr="00513CF1">
        <w:rPr>
          <w:rFonts w:eastAsia="TimesNewRomanPSMT2"/>
        </w:rPr>
        <w:t>Уральское отделение Русской ассоциации чтения</w:t>
      </w:r>
    </w:p>
    <w:p w:rsidR="0054337A" w:rsidRDefault="0054337A" w:rsidP="00222644">
      <w:pPr>
        <w:jc w:val="center"/>
      </w:pPr>
    </w:p>
    <w:p w:rsidR="00222644" w:rsidRDefault="00222644" w:rsidP="00222644">
      <w:pPr>
        <w:jc w:val="center"/>
      </w:pPr>
      <w:r>
        <w:t xml:space="preserve">Челябинский государственный институт культуры </w:t>
      </w:r>
    </w:p>
    <w:p w:rsidR="00222644" w:rsidRDefault="00222644" w:rsidP="00222644">
      <w:pPr>
        <w:jc w:val="center"/>
      </w:pPr>
    </w:p>
    <w:p w:rsidR="00222644" w:rsidRDefault="00222644" w:rsidP="00222644">
      <w:pPr>
        <w:pStyle w:val="1"/>
        <w:tabs>
          <w:tab w:val="center" w:pos="4891"/>
          <w:tab w:val="left" w:pos="8040"/>
        </w:tabs>
        <w:ind w:right="113" w:firstLine="540"/>
        <w:jc w:val="center"/>
        <w:rPr>
          <w:sz w:val="24"/>
        </w:rPr>
      </w:pPr>
      <w:r>
        <w:rPr>
          <w:sz w:val="24"/>
        </w:rPr>
        <w:t>Информационное письмо</w:t>
      </w:r>
      <w:r w:rsidR="008F31A4">
        <w:rPr>
          <w:sz w:val="24"/>
        </w:rPr>
        <w:t xml:space="preserve"> </w:t>
      </w:r>
      <w:r w:rsidR="008F31A4" w:rsidRPr="00513CF1">
        <w:rPr>
          <w:sz w:val="24"/>
        </w:rPr>
        <w:t>№</w:t>
      </w:r>
      <w:r w:rsidR="0054337A" w:rsidRPr="00513CF1">
        <w:rPr>
          <w:sz w:val="24"/>
        </w:rPr>
        <w:t xml:space="preserve"> </w:t>
      </w:r>
      <w:r w:rsidR="008F31A4" w:rsidRPr="00513CF1">
        <w:rPr>
          <w:sz w:val="24"/>
        </w:rPr>
        <w:t>1</w:t>
      </w:r>
    </w:p>
    <w:p w:rsidR="00222644" w:rsidRDefault="00222644" w:rsidP="00222644"/>
    <w:p w:rsidR="00222644" w:rsidRDefault="00222644" w:rsidP="00222644">
      <w:pPr>
        <w:pStyle w:val="1"/>
        <w:tabs>
          <w:tab w:val="center" w:pos="4891"/>
          <w:tab w:val="left" w:pos="8040"/>
        </w:tabs>
        <w:ind w:right="113" w:firstLine="540"/>
        <w:jc w:val="center"/>
        <w:rPr>
          <w:sz w:val="24"/>
        </w:rPr>
      </w:pPr>
      <w:r>
        <w:rPr>
          <w:sz w:val="24"/>
        </w:rPr>
        <w:t xml:space="preserve">Уважаемые коллеги! </w:t>
      </w:r>
    </w:p>
    <w:p w:rsidR="00222644" w:rsidRDefault="00222644" w:rsidP="00222644"/>
    <w:p w:rsidR="00222644" w:rsidRPr="008575F2" w:rsidRDefault="00222644" w:rsidP="00222644">
      <w:pPr>
        <w:ind w:firstLine="709"/>
        <w:jc w:val="both"/>
      </w:pPr>
      <w:r>
        <w:t>2</w:t>
      </w:r>
      <w:r w:rsidRPr="00222644">
        <w:t>3</w:t>
      </w:r>
      <w:r w:rsidR="0054337A" w:rsidRPr="00513CF1">
        <w:t>–</w:t>
      </w:r>
      <w:r w:rsidRPr="00222644">
        <w:t xml:space="preserve">24 </w:t>
      </w:r>
      <w:r>
        <w:t>апреля 20</w:t>
      </w:r>
      <w:r w:rsidRPr="00222644">
        <w:t>24</w:t>
      </w:r>
      <w:r>
        <w:t xml:space="preserve"> г. Челябинский государственный институт культуры при поддержке Министерства культуры Российской Фе</w:t>
      </w:r>
      <w:r w:rsidR="0054337A">
        <w:t>дерации, Российской библиотеч</w:t>
      </w:r>
      <w:r w:rsidR="0054337A" w:rsidRPr="00513CF1">
        <w:t>ной</w:t>
      </w:r>
      <w:r>
        <w:t xml:space="preserve"> ассоциации, Русской ассоциации чтения, Ассоциации школьных библиотек Русского мира (РШБА), </w:t>
      </w:r>
      <w:r w:rsidRPr="008575F2">
        <w:t xml:space="preserve">Министерства культуры </w:t>
      </w:r>
      <w:r w:rsidR="00513CF1" w:rsidRPr="008575F2">
        <w:t xml:space="preserve">и ведущих библиотек </w:t>
      </w:r>
      <w:r w:rsidRPr="008575F2">
        <w:t>Челябинской области</w:t>
      </w:r>
      <w:r w:rsidR="00513CF1" w:rsidRPr="008575F2">
        <w:t xml:space="preserve"> </w:t>
      </w:r>
      <w:r w:rsidRPr="008575F2">
        <w:t>проводит седьмой Международный интеллектуальный форум «Чтение на евразийском перекрестке».</w:t>
      </w:r>
    </w:p>
    <w:p w:rsidR="00BA1819" w:rsidRDefault="00222644" w:rsidP="00222644">
      <w:pPr>
        <w:ind w:firstLine="709"/>
        <w:jc w:val="both"/>
      </w:pPr>
      <w:r w:rsidRPr="008575F2">
        <w:t>Международный статус форума предполагает участие</w:t>
      </w:r>
      <w:r w:rsidRPr="008575F2">
        <w:rPr>
          <w:sz w:val="28"/>
          <w:szCs w:val="28"/>
        </w:rPr>
        <w:t xml:space="preserve"> </w:t>
      </w:r>
      <w:r w:rsidRPr="008575F2">
        <w:t>специалистов книжного дела и образования, писателей, поэтов, общественных деятелей республик Башкортостан, Беларусь, Казахстан, Кыргызстан, Таджикистан, Татарстан, Узбекистан, Украина, а также Челябинской, Свердловской, Оренбургской, Курганской и иных областей, Коми-Пермяцкого автономного округа, гг. Москвы</w:t>
      </w:r>
      <w:r w:rsidR="00513CF1" w:rsidRPr="008575F2">
        <w:t xml:space="preserve">, </w:t>
      </w:r>
      <w:r w:rsidRPr="008575F2">
        <w:t>Санкт-Петербурга</w:t>
      </w:r>
      <w:r w:rsidR="00513CF1" w:rsidRPr="008575F2">
        <w:t>, Нов</w:t>
      </w:r>
      <w:r w:rsidR="008575F2" w:rsidRPr="008575F2">
        <w:t xml:space="preserve">осибирска, </w:t>
      </w:r>
      <w:proofErr w:type="spellStart"/>
      <w:r w:rsidR="008575F2" w:rsidRPr="008575F2">
        <w:t>Калиниграда</w:t>
      </w:r>
      <w:proofErr w:type="spellEnd"/>
      <w:r w:rsidR="008575F2" w:rsidRPr="008575F2">
        <w:t>, Кемеро</w:t>
      </w:r>
      <w:r w:rsidR="008575F2" w:rsidRPr="00143EF8">
        <w:t>во</w:t>
      </w:r>
      <w:r w:rsidR="00513CF1" w:rsidRPr="008575F2">
        <w:t xml:space="preserve">, Кирова, Тамбова и др. культурных и научных центров России. </w:t>
      </w:r>
      <w:r w:rsidRPr="008575F2">
        <w:t>Планируется выпуск сборника научно-практических работ, материалы которого будут распространяться в бумажной версии</w:t>
      </w:r>
      <w:r>
        <w:t xml:space="preserve">, а также размещаться в электронном формате на сайтах Российской национальной </w:t>
      </w:r>
      <w:r w:rsidR="00BA1819">
        <w:t>библиотеки, ЧГИК и в базе РИНЦ.</w:t>
      </w:r>
    </w:p>
    <w:p w:rsidR="00BA1819" w:rsidRDefault="00BA1819" w:rsidP="00222644">
      <w:pPr>
        <w:ind w:firstLine="709"/>
        <w:jc w:val="both"/>
      </w:pPr>
    </w:p>
    <w:p w:rsidR="008F31A4" w:rsidRDefault="00BA1819" w:rsidP="00222644">
      <w:pPr>
        <w:ind w:firstLine="709"/>
        <w:jc w:val="both"/>
      </w:pPr>
      <w:r>
        <w:t>Основные темы форума:</w:t>
      </w:r>
    </w:p>
    <w:p w:rsidR="008F31A4" w:rsidRDefault="0054337A" w:rsidP="00222644">
      <w:pPr>
        <w:ind w:firstLine="709"/>
        <w:jc w:val="both"/>
      </w:pPr>
      <w:r w:rsidRPr="00513CF1">
        <w:t>–</w:t>
      </w:r>
      <w:r w:rsidR="008F31A4">
        <w:t xml:space="preserve"> культурные трансфор</w:t>
      </w:r>
      <w:r>
        <w:t xml:space="preserve">мации </w:t>
      </w:r>
      <w:r w:rsidRPr="00513CF1">
        <w:t>«</w:t>
      </w:r>
      <w:r w:rsidR="008F31A4">
        <w:t>евразийского перекрестка</w:t>
      </w:r>
      <w:r>
        <w:t>»</w:t>
      </w:r>
      <w:r w:rsidR="008F31A4">
        <w:t xml:space="preserve"> в </w:t>
      </w:r>
      <w:r>
        <w:t>21</w:t>
      </w:r>
      <w:r w:rsidR="008F31A4">
        <w:t xml:space="preserve"> столетии;</w:t>
      </w:r>
    </w:p>
    <w:p w:rsidR="008F31A4" w:rsidRDefault="0054337A" w:rsidP="00222644">
      <w:pPr>
        <w:ind w:firstLine="709"/>
        <w:jc w:val="both"/>
      </w:pPr>
      <w:r w:rsidRPr="00513CF1">
        <w:t>–</w:t>
      </w:r>
      <w:r w:rsidR="008F31A4">
        <w:t xml:space="preserve"> чтение на Урале: опыт эмпирических исследований;</w:t>
      </w:r>
    </w:p>
    <w:p w:rsidR="00222644" w:rsidRDefault="0054337A" w:rsidP="00222644">
      <w:pPr>
        <w:ind w:firstLine="709"/>
        <w:jc w:val="both"/>
      </w:pPr>
      <w:r>
        <w:t>–</w:t>
      </w:r>
      <w:r w:rsidR="00222644">
        <w:t xml:space="preserve"> современное </w:t>
      </w:r>
      <w:proofErr w:type="spellStart"/>
      <w:r w:rsidR="00222644">
        <w:t>читателеведение</w:t>
      </w:r>
      <w:proofErr w:type="spellEnd"/>
      <w:r w:rsidR="00222644">
        <w:t>: расширение проблемного пространства</w:t>
      </w:r>
      <w:r w:rsidR="007E338B">
        <w:t xml:space="preserve"> и обогащение методологических подходов</w:t>
      </w:r>
      <w:r w:rsidR="00222644">
        <w:t>;</w:t>
      </w:r>
    </w:p>
    <w:p w:rsidR="00222644" w:rsidRDefault="0054337A" w:rsidP="00222644">
      <w:pPr>
        <w:ind w:firstLine="709"/>
        <w:jc w:val="both"/>
      </w:pPr>
      <w:r>
        <w:t>–</w:t>
      </w:r>
      <w:r w:rsidR="007E338B">
        <w:t xml:space="preserve"> философия чтения как отражение реалий цифрового века;</w:t>
      </w:r>
    </w:p>
    <w:p w:rsidR="007E338B" w:rsidRPr="008575F2" w:rsidRDefault="0054337A" w:rsidP="00222644">
      <w:pPr>
        <w:ind w:firstLine="709"/>
        <w:jc w:val="both"/>
      </w:pPr>
      <w:r w:rsidRPr="008575F2">
        <w:t>–</w:t>
      </w:r>
      <w:r w:rsidR="007E338B" w:rsidRPr="008575F2">
        <w:t xml:space="preserve"> гносеологические возможности историко-культурного подхода к изучению различных аспектов чтения</w:t>
      </w:r>
      <w:r w:rsidR="00B64C82" w:rsidRPr="008575F2">
        <w:t>;</w:t>
      </w:r>
    </w:p>
    <w:p w:rsidR="0054337A" w:rsidRPr="008575F2" w:rsidRDefault="0054337A" w:rsidP="0054337A">
      <w:pPr>
        <w:ind w:firstLine="709"/>
        <w:jc w:val="both"/>
      </w:pPr>
      <w:r w:rsidRPr="008575F2">
        <w:t>–</w:t>
      </w:r>
      <w:r w:rsidR="008F31A4" w:rsidRPr="008575F2">
        <w:t xml:space="preserve"> культурология и </w:t>
      </w:r>
      <w:proofErr w:type="spellStart"/>
      <w:r w:rsidR="008F31A4" w:rsidRPr="008575F2">
        <w:t>читателеведение</w:t>
      </w:r>
      <w:proofErr w:type="spellEnd"/>
      <w:r w:rsidR="008F31A4" w:rsidRPr="008575F2">
        <w:t>: потенциал взаимодействия</w:t>
      </w:r>
      <w:r w:rsidRPr="008575F2">
        <w:t>;</w:t>
      </w:r>
    </w:p>
    <w:p w:rsidR="007558FF" w:rsidRDefault="0054337A" w:rsidP="0054337A">
      <w:pPr>
        <w:ind w:firstLine="709"/>
        <w:jc w:val="both"/>
      </w:pPr>
      <w:r w:rsidRPr="008575F2">
        <w:t xml:space="preserve">– библиография и </w:t>
      </w:r>
      <w:proofErr w:type="spellStart"/>
      <w:r w:rsidRPr="008575F2">
        <w:t>читателеведение</w:t>
      </w:r>
      <w:proofErr w:type="spellEnd"/>
      <w:r w:rsidRPr="008575F2">
        <w:t xml:space="preserve">: </w:t>
      </w:r>
      <w:r w:rsidR="00513CF1" w:rsidRPr="008575F2">
        <w:t xml:space="preserve">теоретико-практическая </w:t>
      </w:r>
      <w:r w:rsidRPr="008575F2">
        <w:t>взаимообусловленность</w:t>
      </w:r>
      <w:r w:rsidR="00513CF1" w:rsidRPr="008575F2">
        <w:t>;</w:t>
      </w:r>
      <w:r w:rsidRPr="008575F2">
        <w:rPr>
          <w:highlight w:val="yellow"/>
        </w:rPr>
        <w:t xml:space="preserve"> </w:t>
      </w:r>
      <w:r w:rsidR="007558FF">
        <w:t xml:space="preserve"> </w:t>
      </w:r>
    </w:p>
    <w:p w:rsidR="007558FF" w:rsidRPr="005F71F9" w:rsidRDefault="007558FF" w:rsidP="0054337A">
      <w:pPr>
        <w:ind w:firstLine="709"/>
        <w:jc w:val="both"/>
      </w:pPr>
      <w:r w:rsidRPr="005F71F9">
        <w:t xml:space="preserve">– литературоведение и </w:t>
      </w:r>
      <w:proofErr w:type="spellStart"/>
      <w:r w:rsidRPr="005F71F9">
        <w:t>читателеведение</w:t>
      </w:r>
      <w:proofErr w:type="spellEnd"/>
      <w:r w:rsidRPr="005F71F9">
        <w:t>: выявление междисциплинарных связей</w:t>
      </w:r>
    </w:p>
    <w:p w:rsidR="007558FF" w:rsidRPr="005F71F9" w:rsidRDefault="005F71F9" w:rsidP="0054337A">
      <w:pPr>
        <w:ind w:firstLine="709"/>
        <w:jc w:val="both"/>
      </w:pPr>
      <w:r w:rsidRPr="005F71F9">
        <w:t xml:space="preserve">– </w:t>
      </w:r>
      <w:r w:rsidR="007558FF" w:rsidRPr="005F71F9">
        <w:rPr>
          <w:color w:val="1A1A1A"/>
          <w:shd w:val="clear" w:color="auto" w:fill="FFFFFF"/>
        </w:rPr>
        <w:t xml:space="preserve">литература и «человеческое измерение» / </w:t>
      </w:r>
      <w:proofErr w:type="spellStart"/>
      <w:r w:rsidR="007558FF" w:rsidRPr="005F71F9">
        <w:rPr>
          <w:color w:val="1A1A1A"/>
          <w:shd w:val="clear" w:color="auto" w:fill="FFFFFF"/>
        </w:rPr>
        <w:t>human</w:t>
      </w:r>
      <w:proofErr w:type="spellEnd"/>
      <w:r w:rsidR="007558FF" w:rsidRPr="005F71F9">
        <w:rPr>
          <w:color w:val="1A1A1A"/>
          <w:shd w:val="clear" w:color="auto" w:fill="FFFFFF"/>
        </w:rPr>
        <w:t xml:space="preserve"> </w:t>
      </w:r>
      <w:proofErr w:type="spellStart"/>
      <w:r w:rsidR="007558FF" w:rsidRPr="005F71F9">
        <w:rPr>
          <w:color w:val="1A1A1A"/>
          <w:shd w:val="clear" w:color="auto" w:fill="FFFFFF"/>
        </w:rPr>
        <w:t>studies</w:t>
      </w:r>
      <w:proofErr w:type="spellEnd"/>
      <w:r w:rsidR="007558FF" w:rsidRPr="005F71F9">
        <w:rPr>
          <w:color w:val="1A1A1A"/>
          <w:shd w:val="clear" w:color="auto" w:fill="FFFFFF"/>
        </w:rPr>
        <w:t xml:space="preserve"> в эпоху </w:t>
      </w:r>
      <w:proofErr w:type="spellStart"/>
      <w:r w:rsidR="007558FF" w:rsidRPr="005F71F9">
        <w:rPr>
          <w:color w:val="1A1A1A"/>
          <w:shd w:val="clear" w:color="auto" w:fill="FFFFFF"/>
        </w:rPr>
        <w:t>метамодерна</w:t>
      </w:r>
      <w:proofErr w:type="spellEnd"/>
      <w:r w:rsidR="007558FF" w:rsidRPr="005F71F9">
        <w:rPr>
          <w:color w:val="1A1A1A"/>
          <w:shd w:val="clear" w:color="auto" w:fill="FFFFFF"/>
        </w:rPr>
        <w:t>;</w:t>
      </w:r>
    </w:p>
    <w:p w:rsidR="000A4251" w:rsidRPr="005F71F9" w:rsidRDefault="0054337A" w:rsidP="0054337A">
      <w:pPr>
        <w:ind w:firstLine="709"/>
        <w:jc w:val="both"/>
      </w:pPr>
      <w:r w:rsidRPr="005F71F9">
        <w:t xml:space="preserve">– </w:t>
      </w:r>
      <w:r w:rsidR="000A4251" w:rsidRPr="005F71F9">
        <w:t xml:space="preserve">современный литературный поток: темы, жанры, форматы, эксперименты, имена; </w:t>
      </w:r>
    </w:p>
    <w:p w:rsidR="0054337A" w:rsidRDefault="0054337A" w:rsidP="0054337A">
      <w:pPr>
        <w:ind w:firstLine="709"/>
        <w:jc w:val="both"/>
      </w:pPr>
      <w:r w:rsidRPr="005F71F9">
        <w:t>–</w:t>
      </w:r>
      <w:r w:rsidR="000A4251" w:rsidRPr="005F71F9">
        <w:t xml:space="preserve"> </w:t>
      </w:r>
      <w:proofErr w:type="spellStart"/>
      <w:r w:rsidR="000A4251" w:rsidRPr="005F71F9">
        <w:t>экспертирование</w:t>
      </w:r>
      <w:proofErr w:type="spellEnd"/>
      <w:r w:rsidR="000A4251" w:rsidRPr="005F71F9">
        <w:t xml:space="preserve"> современного</w:t>
      </w:r>
      <w:r w:rsidR="000A4251">
        <w:t xml:space="preserve"> литературного по</w:t>
      </w:r>
      <w:r>
        <w:t>тока: новые подходы и форматы;</w:t>
      </w:r>
    </w:p>
    <w:p w:rsidR="0054337A" w:rsidRDefault="0054337A" w:rsidP="0054337A">
      <w:pPr>
        <w:ind w:firstLine="709"/>
        <w:jc w:val="both"/>
        <w:rPr>
          <w:b/>
        </w:rPr>
      </w:pPr>
      <w:r>
        <w:t>–</w:t>
      </w:r>
      <w:r w:rsidR="00222644">
        <w:t xml:space="preserve"> </w:t>
      </w:r>
      <w:r w:rsidR="007E338B">
        <w:t xml:space="preserve">трансформации чтения, его стратегий и практик </w:t>
      </w:r>
      <w:r w:rsidR="00222644">
        <w:t xml:space="preserve">в контексте современной </w:t>
      </w:r>
      <w:proofErr w:type="spellStart"/>
      <w:r w:rsidR="00222644">
        <w:t>медиакультуры</w:t>
      </w:r>
      <w:proofErr w:type="spellEnd"/>
      <w:r w:rsidR="00222644">
        <w:t>;</w:t>
      </w:r>
    </w:p>
    <w:p w:rsidR="0054337A" w:rsidRDefault="0054337A" w:rsidP="0054337A">
      <w:pPr>
        <w:ind w:firstLine="709"/>
        <w:jc w:val="both"/>
      </w:pPr>
      <w:r>
        <w:rPr>
          <w:b/>
        </w:rPr>
        <w:t xml:space="preserve">– </w:t>
      </w:r>
      <w:proofErr w:type="spellStart"/>
      <w:r w:rsidR="007E338B" w:rsidRPr="007E338B">
        <w:t>медиакультура</w:t>
      </w:r>
      <w:proofErr w:type="spellEnd"/>
      <w:r w:rsidR="007E338B">
        <w:rPr>
          <w:b/>
        </w:rPr>
        <w:t xml:space="preserve">, </w:t>
      </w:r>
      <w:proofErr w:type="spellStart"/>
      <w:r w:rsidR="007E338B">
        <w:t>медиаобразование</w:t>
      </w:r>
      <w:proofErr w:type="spellEnd"/>
      <w:r w:rsidR="007E338B">
        <w:t xml:space="preserve">, </w:t>
      </w:r>
      <w:proofErr w:type="spellStart"/>
      <w:r w:rsidR="007E338B">
        <w:t>медийно</w:t>
      </w:r>
      <w:proofErr w:type="spellEnd"/>
      <w:r w:rsidR="007E338B">
        <w:t>-информационная грамотность</w:t>
      </w:r>
      <w:r w:rsidR="00B64C82">
        <w:t>,</w:t>
      </w:r>
      <w:r w:rsidR="007E338B">
        <w:t xml:space="preserve"> культура чтения: проблема соотношения;</w:t>
      </w:r>
    </w:p>
    <w:p w:rsidR="0054337A" w:rsidRDefault="0054337A" w:rsidP="0054337A">
      <w:pPr>
        <w:ind w:firstLine="709"/>
        <w:jc w:val="both"/>
      </w:pPr>
      <w:r>
        <w:t>– «новый читатель»</w:t>
      </w:r>
      <w:r w:rsidR="00596EF5">
        <w:t xml:space="preserve">: </w:t>
      </w:r>
      <w:r w:rsidR="00B64C82">
        <w:t xml:space="preserve">порождение реалий цифрового века или </w:t>
      </w:r>
      <w:r w:rsidR="00596EF5">
        <w:t xml:space="preserve">плод теоретических </w:t>
      </w:r>
      <w:proofErr w:type="gramStart"/>
      <w:r w:rsidR="00596EF5">
        <w:t>измышлений</w:t>
      </w:r>
      <w:r w:rsidR="00596EF5" w:rsidRPr="00143EF8">
        <w:t>?</w:t>
      </w:r>
      <w:r w:rsidR="008575F2" w:rsidRPr="00143EF8">
        <w:t>;</w:t>
      </w:r>
      <w:proofErr w:type="gramEnd"/>
    </w:p>
    <w:p w:rsidR="0054337A" w:rsidRDefault="0054337A" w:rsidP="0054337A">
      <w:pPr>
        <w:ind w:firstLine="709"/>
        <w:jc w:val="both"/>
      </w:pPr>
      <w:r>
        <w:t xml:space="preserve">– </w:t>
      </w:r>
      <w:r w:rsidR="000A4251">
        <w:t>читатель как объект и субъект библиотечно-библиографической и образовательной деятельности;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7E338B">
        <w:t>аудио- и визуальные форматы современной книжной культуры;</w:t>
      </w:r>
    </w:p>
    <w:p w:rsidR="0054337A" w:rsidRDefault="0054337A" w:rsidP="0054337A">
      <w:pPr>
        <w:ind w:firstLine="709"/>
        <w:jc w:val="both"/>
      </w:pPr>
      <w:r>
        <w:lastRenderedPageBreak/>
        <w:t xml:space="preserve">– </w:t>
      </w:r>
      <w:r w:rsidR="007E338B">
        <w:t>пространство чтения в единстве его физической и виртуальной составляющих;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596EF5">
        <w:t xml:space="preserve">интернет-ресурсы, связанные с книгой и чтением: </w:t>
      </w:r>
      <w:proofErr w:type="spellStart"/>
      <w:r w:rsidR="00596EF5">
        <w:t>типо</w:t>
      </w:r>
      <w:proofErr w:type="spellEnd"/>
      <w:r w:rsidR="00596EF5">
        <w:t>-видовые характеристики;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7E338B">
        <w:t>институты инфраструктуры чтения</w:t>
      </w:r>
      <w:r w:rsidR="00B64C82">
        <w:t>: формирование новых подходов к развитию и поддержке чтения;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B64C82">
        <w:t>СМИ, чтение и библиотека: точки пересечения;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222644">
        <w:t xml:space="preserve">библиотека как организатор чтения: </w:t>
      </w:r>
      <w:r w:rsidR="00B64C82">
        <w:t>обретение новых возможностей в к</w:t>
      </w:r>
      <w:r>
        <w:t>онтексте национального проекта «</w:t>
      </w:r>
      <w:r w:rsidR="00B64C82">
        <w:t>Культура</w:t>
      </w:r>
      <w:r>
        <w:t>»</w:t>
      </w:r>
      <w:r w:rsidR="00B64C82">
        <w:t>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0A4251">
        <w:t xml:space="preserve">библиотечная деятельность как средство </w:t>
      </w:r>
      <w:r w:rsidR="008F31A4">
        <w:t>с</w:t>
      </w:r>
      <w:r>
        <w:t>ближения культур наций, религий</w:t>
      </w:r>
      <w:r w:rsidR="008F31A4">
        <w:t xml:space="preserve"> и поколений</w:t>
      </w:r>
      <w:r w:rsidR="000A4251">
        <w:t>;</w:t>
      </w:r>
    </w:p>
    <w:p w:rsidR="0054337A" w:rsidRDefault="0054337A" w:rsidP="0054337A">
      <w:pPr>
        <w:ind w:firstLine="709"/>
        <w:jc w:val="both"/>
      </w:pPr>
      <w:r>
        <w:t>– читатели поколений «</w:t>
      </w:r>
      <w:r w:rsidR="00596EF5">
        <w:t>альфа</w:t>
      </w:r>
      <w:r>
        <w:t xml:space="preserve">» </w:t>
      </w:r>
      <w:r w:rsidR="00596EF5">
        <w:t xml:space="preserve">и </w:t>
      </w:r>
      <w:r>
        <w:t>«</w:t>
      </w:r>
      <w:r w:rsidR="00596EF5">
        <w:t>зет</w:t>
      </w:r>
      <w:r>
        <w:t>»</w:t>
      </w:r>
      <w:r w:rsidR="00596EF5">
        <w:t xml:space="preserve"> </w:t>
      </w:r>
      <w:r w:rsidR="00222644">
        <w:t>в конкурентн</w:t>
      </w:r>
      <w:r>
        <w:t>ом мультимедийном пространстве;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0A4251">
        <w:t>чтение как инструмент суверенной образовательной политики в России;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0A4251">
        <w:t>образовательные технологии в мультимедийном пространстве: новые возможности;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0A4251">
        <w:t xml:space="preserve">функциональное чтение в условиях </w:t>
      </w:r>
      <w:proofErr w:type="spellStart"/>
      <w:r w:rsidR="000A4251">
        <w:t>медиакультуры</w:t>
      </w:r>
      <w:proofErr w:type="spellEnd"/>
      <w:r w:rsidR="000A4251">
        <w:t>: стратегии, направленные на улучшение понимания текста</w:t>
      </w:r>
      <w:r w:rsidR="008F31A4">
        <w:t>;</w:t>
      </w:r>
    </w:p>
    <w:p w:rsidR="0054337A" w:rsidRDefault="0054337A" w:rsidP="0054337A">
      <w:pPr>
        <w:ind w:firstLine="709"/>
        <w:jc w:val="both"/>
      </w:pPr>
      <w:r>
        <w:t xml:space="preserve">– </w:t>
      </w:r>
      <w:r w:rsidR="000A4251">
        <w:t xml:space="preserve">общедоступная и специальная библиотека в системе </w:t>
      </w:r>
      <w:proofErr w:type="spellStart"/>
      <w:r w:rsidR="000A4251">
        <w:t>абилитации</w:t>
      </w:r>
      <w:proofErr w:type="spellEnd"/>
      <w:r w:rsidR="000A4251">
        <w:t xml:space="preserve"> людей с ограничениями здоровья в контексте идеологии инклюзии;</w:t>
      </w:r>
    </w:p>
    <w:p w:rsidR="00596EF5" w:rsidRDefault="0054337A" w:rsidP="0054337A">
      <w:pPr>
        <w:ind w:firstLine="709"/>
        <w:jc w:val="both"/>
      </w:pPr>
      <w:r>
        <w:t xml:space="preserve">– </w:t>
      </w:r>
      <w:r w:rsidR="00596EF5">
        <w:t>чтение как инструмент реабилитации людей, находящихся на длительном госпитальном лечен</w:t>
      </w:r>
      <w:r w:rsidR="008F31A4">
        <w:t>ии.</w:t>
      </w:r>
    </w:p>
    <w:p w:rsidR="00DB336E" w:rsidRDefault="00DB336E" w:rsidP="00222644">
      <w:pPr>
        <w:pStyle w:val="a4"/>
        <w:ind w:right="113" w:firstLine="540"/>
        <w:jc w:val="both"/>
        <w:rPr>
          <w:sz w:val="24"/>
        </w:rPr>
      </w:pPr>
    </w:p>
    <w:p w:rsidR="00222644" w:rsidRDefault="00222644" w:rsidP="00222644">
      <w:pPr>
        <w:pStyle w:val="a4"/>
        <w:ind w:right="113" w:firstLine="540"/>
        <w:jc w:val="both"/>
        <w:rPr>
          <w:sz w:val="24"/>
        </w:rPr>
      </w:pPr>
      <w:r>
        <w:rPr>
          <w:sz w:val="24"/>
        </w:rPr>
        <w:t>Проблематика форума может быть дополнена в соответствии с пожелани</w:t>
      </w:r>
      <w:r w:rsidR="00DB336E">
        <w:rPr>
          <w:sz w:val="24"/>
        </w:rPr>
        <w:t>ями участников</w:t>
      </w:r>
      <w:r>
        <w:rPr>
          <w:sz w:val="24"/>
        </w:rPr>
        <w:t>, все предложения будут рассмотрены.</w:t>
      </w:r>
    </w:p>
    <w:p w:rsidR="00BA1819" w:rsidRDefault="00BA1819" w:rsidP="004301D2">
      <w:pPr>
        <w:pStyle w:val="a4"/>
        <w:ind w:right="113" w:firstLine="540"/>
        <w:jc w:val="both"/>
        <w:rPr>
          <w:sz w:val="24"/>
          <w:lang w:eastAsia="en-US"/>
        </w:rPr>
      </w:pPr>
    </w:p>
    <w:p w:rsidR="004301D2" w:rsidRDefault="00222644" w:rsidP="004301D2">
      <w:pPr>
        <w:pStyle w:val="a4"/>
        <w:ind w:right="113" w:firstLine="540"/>
        <w:jc w:val="both"/>
        <w:rPr>
          <w:sz w:val="24"/>
          <w:lang w:eastAsia="en-US"/>
        </w:rPr>
      </w:pPr>
      <w:bookmarkStart w:id="0" w:name="_GoBack"/>
      <w:bookmarkEnd w:id="0"/>
      <w:r>
        <w:rPr>
          <w:sz w:val="24"/>
          <w:lang w:eastAsia="en-US"/>
        </w:rPr>
        <w:t>Основные формы работы форума – заседания, круглые столы, дискуссионные площадки, мастер-классы, мероприятия демонстрационн</w:t>
      </w:r>
      <w:r w:rsidR="004301D2">
        <w:rPr>
          <w:sz w:val="24"/>
          <w:lang w:eastAsia="en-US"/>
        </w:rPr>
        <w:t>ого характера, книжная ярмарка.</w:t>
      </w:r>
    </w:p>
    <w:p w:rsidR="004301D2" w:rsidRDefault="004301D2" w:rsidP="004301D2">
      <w:pPr>
        <w:pStyle w:val="a4"/>
        <w:ind w:right="113" w:firstLine="540"/>
        <w:jc w:val="both"/>
        <w:rPr>
          <w:sz w:val="24"/>
          <w:lang w:eastAsia="en-US"/>
        </w:rPr>
      </w:pPr>
    </w:p>
    <w:p w:rsidR="008575F2" w:rsidRPr="008115AA" w:rsidRDefault="004301D2" w:rsidP="00532AFB">
      <w:pPr>
        <w:pStyle w:val="a4"/>
        <w:ind w:right="113" w:firstLine="540"/>
        <w:jc w:val="both"/>
        <w:rPr>
          <w:sz w:val="24"/>
        </w:rPr>
      </w:pPr>
      <w:r w:rsidRPr="008115AA">
        <w:rPr>
          <w:sz w:val="24"/>
        </w:rPr>
        <w:t xml:space="preserve">Группа форума в </w:t>
      </w:r>
      <w:proofErr w:type="spellStart"/>
      <w:r w:rsidRPr="008115AA">
        <w:rPr>
          <w:sz w:val="24"/>
        </w:rPr>
        <w:t>соцсети</w:t>
      </w:r>
      <w:proofErr w:type="spellEnd"/>
      <w:r w:rsidRPr="008115AA">
        <w:rPr>
          <w:sz w:val="24"/>
        </w:rPr>
        <w:t xml:space="preserve"> </w:t>
      </w:r>
      <w:proofErr w:type="spellStart"/>
      <w:r w:rsidRPr="008115AA">
        <w:rPr>
          <w:sz w:val="24"/>
        </w:rPr>
        <w:t>ВКонтакте</w:t>
      </w:r>
      <w:proofErr w:type="spellEnd"/>
      <w:r w:rsidRPr="008115AA">
        <w:rPr>
          <w:sz w:val="24"/>
        </w:rPr>
        <w:t xml:space="preserve">: </w:t>
      </w:r>
      <w:hyperlink r:id="rId4" w:history="1">
        <w:r w:rsidRPr="008115AA">
          <w:rPr>
            <w:rStyle w:val="a3"/>
            <w:sz w:val="24"/>
          </w:rPr>
          <w:t>https://vk.com/im?sel=491959887</w:t>
        </w:r>
      </w:hyperlink>
      <w:r w:rsidR="00532AFB" w:rsidRPr="008115AA">
        <w:rPr>
          <w:sz w:val="24"/>
        </w:rPr>
        <w:t xml:space="preserve">. </w:t>
      </w:r>
      <w:r w:rsidRPr="008115AA">
        <w:rPr>
          <w:sz w:val="24"/>
        </w:rPr>
        <w:t>В ней – регистрация, ответы на все Ваши вопросы, обсуждения, важная информация для участников и слушателей.</w:t>
      </w:r>
    </w:p>
    <w:p w:rsidR="008575F2" w:rsidRPr="008115AA" w:rsidRDefault="008575F2" w:rsidP="00222644">
      <w:pPr>
        <w:tabs>
          <w:tab w:val="left" w:pos="1260"/>
          <w:tab w:val="left" w:pos="10620"/>
        </w:tabs>
        <w:ind w:right="-28" w:firstLine="709"/>
        <w:jc w:val="both"/>
      </w:pPr>
    </w:p>
    <w:p w:rsidR="00222644" w:rsidRPr="008115AA" w:rsidRDefault="00222644" w:rsidP="00222644">
      <w:pPr>
        <w:tabs>
          <w:tab w:val="left" w:pos="1260"/>
          <w:tab w:val="left" w:pos="10620"/>
        </w:tabs>
        <w:ind w:right="-28" w:firstLine="709"/>
        <w:jc w:val="both"/>
      </w:pPr>
      <w:r w:rsidRPr="008115AA">
        <w:t>Иногородние участники форума могут воспользоваться услугами гостиниц г.</w:t>
      </w:r>
      <w:r w:rsidRPr="008115AA">
        <w:rPr>
          <w:lang w:val="en-US"/>
        </w:rPr>
        <w:t> </w:t>
      </w:r>
      <w:r w:rsidRPr="008115AA">
        <w:t>Челябинска и ЧГИК.</w:t>
      </w:r>
    </w:p>
    <w:p w:rsidR="008D5ECD" w:rsidRPr="00143EF8" w:rsidRDefault="00222644" w:rsidP="008D5ECD">
      <w:pPr>
        <w:tabs>
          <w:tab w:val="left" w:pos="1260"/>
          <w:tab w:val="left" w:pos="1440"/>
        </w:tabs>
        <w:ind w:right="-28" w:firstLine="709"/>
        <w:jc w:val="both"/>
        <w:rPr>
          <w:rFonts w:asciiTheme="minorHAnsi" w:hAnsiTheme="minorHAnsi"/>
        </w:rPr>
      </w:pPr>
      <w:r w:rsidRPr="008115AA">
        <w:t xml:space="preserve">Для участия в форуме необходимо в период </w:t>
      </w:r>
      <w:r w:rsidR="00513CF1" w:rsidRPr="008115AA">
        <w:rPr>
          <w:b/>
        </w:rPr>
        <w:t>до 1</w:t>
      </w:r>
      <w:r w:rsidR="008575F2" w:rsidRPr="008115AA">
        <w:rPr>
          <w:b/>
        </w:rPr>
        <w:t xml:space="preserve">5 </w:t>
      </w:r>
      <w:r w:rsidRPr="008115AA">
        <w:rPr>
          <w:b/>
        </w:rPr>
        <w:t xml:space="preserve">марта </w:t>
      </w:r>
      <w:r w:rsidRPr="008115AA">
        <w:t xml:space="preserve">на адрес </w:t>
      </w:r>
      <w:hyperlink r:id="rId5" w:history="1">
        <w:r w:rsidR="008D5ECD" w:rsidRPr="008115AA">
          <w:rPr>
            <w:rStyle w:val="a3"/>
            <w:rFonts w:ascii="Helvetica" w:hAnsi="Helvetica"/>
          </w:rPr>
          <w:t>chtenie.24@gmail.com</w:t>
        </w:r>
      </w:hyperlink>
      <w:r w:rsidR="008D5ECD" w:rsidRPr="008115AA">
        <w:rPr>
          <w:rStyle w:val="go"/>
          <w:rFonts w:asciiTheme="minorHAnsi" w:hAnsiTheme="minorHAnsi"/>
          <w:color w:val="5E5E5E"/>
        </w:rPr>
        <w:t xml:space="preserve"> </w:t>
      </w:r>
      <w:r w:rsidR="00527102" w:rsidRPr="008115AA">
        <w:rPr>
          <w:rStyle w:val="go"/>
          <w:rFonts w:asciiTheme="minorHAnsi" w:hAnsiTheme="minorHAnsi"/>
        </w:rPr>
        <w:t>– Оргкомитет форума –</w:t>
      </w:r>
      <w:r w:rsidR="00527102">
        <w:rPr>
          <w:rStyle w:val="go"/>
          <w:rFonts w:asciiTheme="minorHAnsi" w:hAnsiTheme="minorHAnsi"/>
          <w:color w:val="5E5E5E"/>
        </w:rPr>
        <w:t xml:space="preserve"> </w:t>
      </w:r>
      <w:r w:rsidR="008D5ECD" w:rsidRPr="00143EF8">
        <w:t>выслать текст для публикации в сборнике материалов форума.</w:t>
      </w:r>
    </w:p>
    <w:p w:rsidR="00222644" w:rsidRPr="00143EF8" w:rsidRDefault="00222644" w:rsidP="00222644">
      <w:pPr>
        <w:tabs>
          <w:tab w:val="left" w:pos="1260"/>
          <w:tab w:val="left" w:pos="1440"/>
        </w:tabs>
        <w:ind w:right="-28" w:firstLine="709"/>
        <w:jc w:val="both"/>
        <w:rPr>
          <w:b/>
        </w:rPr>
      </w:pPr>
      <w:r>
        <w:t xml:space="preserve">Принимаются тексты различного характера: доклады, статьи, тезисы, эссе, тексты сказочного и юмористического характера в соответствии с обозначенной тематикой. В </w:t>
      </w:r>
      <w:r>
        <w:rPr>
          <w:b/>
        </w:rPr>
        <w:t>теме</w:t>
      </w:r>
      <w:r w:rsidR="00ED5BB0">
        <w:t xml:space="preserve"> письма просим указывать: </w:t>
      </w:r>
      <w:r>
        <w:rPr>
          <w:b/>
        </w:rPr>
        <w:t>Чтен</w:t>
      </w:r>
      <w:r w:rsidR="00ED5BB0">
        <w:rPr>
          <w:b/>
        </w:rPr>
        <w:t xml:space="preserve">ие на евразийском перекрестке </w:t>
      </w:r>
      <w:r w:rsidR="00ED5BB0" w:rsidRPr="00FC5C31">
        <w:rPr>
          <w:b/>
        </w:rPr>
        <w:t>ФИО автора</w:t>
      </w:r>
      <w:r w:rsidR="00ED5BB0" w:rsidRPr="00FC5C31">
        <w:t xml:space="preserve"> </w:t>
      </w:r>
      <w:r w:rsidR="00ED5BB0" w:rsidRPr="00143EF8">
        <w:t>(так: Чтение на евразийском перекрестке</w:t>
      </w:r>
      <w:r w:rsidR="00CC5669" w:rsidRPr="00143EF8">
        <w:t>,</w:t>
      </w:r>
      <w:r w:rsidR="00ED5BB0" w:rsidRPr="00143EF8">
        <w:t xml:space="preserve"> Кузнецова Л. Г</w:t>
      </w:r>
      <w:r w:rsidR="00FC5C31" w:rsidRPr="00143EF8">
        <w:t>.).</w:t>
      </w:r>
    </w:p>
    <w:p w:rsidR="00222644" w:rsidRDefault="00222644" w:rsidP="00222644">
      <w:pPr>
        <w:ind w:firstLine="709"/>
        <w:jc w:val="both"/>
      </w:pPr>
      <w:r>
        <w:t xml:space="preserve">Требования к публикации. Примерный объем: 5–7 страниц.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14, интервал 1,5; все поля –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>, абзацный отступ – 1</w:t>
      </w:r>
      <w:r w:rsidR="0054337A" w:rsidRPr="00FC5C31">
        <w:t>,25</w:t>
      </w:r>
      <w:r>
        <w:t xml:space="preserve"> см (устанавливается автоматически). Название статьи – прописными буквами (по центру); в правом верхнем углу – фамилия и инициалы автора (выравнивание по правому краю), под фамилией – полное наименование учреждения и занимаемая должность. Список литературы – в конце статьи </w:t>
      </w:r>
      <w:r w:rsidRPr="00513CF1">
        <w:t xml:space="preserve">(в </w:t>
      </w:r>
      <w:r w:rsidR="00ED5BB0" w:rsidRPr="00513CF1">
        <w:t>порядке упоминания в тексте</w:t>
      </w:r>
      <w:r w:rsidRPr="00513CF1">
        <w:t>),</w:t>
      </w:r>
      <w:r>
        <w:t xml:space="preserve"> сноски на литературу даются в тексте в квадратных скобках в соответствии с нумерацией источников.</w:t>
      </w:r>
    </w:p>
    <w:p w:rsidR="00222644" w:rsidRDefault="00222644" w:rsidP="00222644">
      <w:pPr>
        <w:ind w:firstLine="709"/>
        <w:jc w:val="both"/>
      </w:pPr>
      <w:r>
        <w:t xml:space="preserve">Оргкомитет оставляет за собой право отклонять материалы, не соответствующие проблематике конференции и не отвечающие требованиям к оформлению. </w:t>
      </w:r>
    </w:p>
    <w:p w:rsidR="00222644" w:rsidRPr="00BB0FF1" w:rsidRDefault="00222644" w:rsidP="00BB0FF1">
      <w:pPr>
        <w:ind w:firstLine="709"/>
        <w:jc w:val="both"/>
      </w:pPr>
      <w:r>
        <w:t>Все расходы, связанные с участием в конференции и проживанием, несут участники конференции или направляющие их организации. Организационный взнос за участие в фо</w:t>
      </w:r>
      <w:r w:rsidR="00BB0FF1">
        <w:t>руме и публикацию не взимается.</w:t>
      </w:r>
    </w:p>
    <w:sectPr w:rsidR="00222644" w:rsidRPr="00BB0FF1" w:rsidSect="009C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2644"/>
    <w:rsid w:val="00031152"/>
    <w:rsid w:val="000A4251"/>
    <w:rsid w:val="00143EF8"/>
    <w:rsid w:val="001852D9"/>
    <w:rsid w:val="001D3205"/>
    <w:rsid w:val="001E7A56"/>
    <w:rsid w:val="00222644"/>
    <w:rsid w:val="00426534"/>
    <w:rsid w:val="004301D2"/>
    <w:rsid w:val="00513CF1"/>
    <w:rsid w:val="00527102"/>
    <w:rsid w:val="00532AFB"/>
    <w:rsid w:val="0054337A"/>
    <w:rsid w:val="00596EF5"/>
    <w:rsid w:val="005D1AE9"/>
    <w:rsid w:val="005E0A79"/>
    <w:rsid w:val="005F71F9"/>
    <w:rsid w:val="00647223"/>
    <w:rsid w:val="007558FF"/>
    <w:rsid w:val="007E338B"/>
    <w:rsid w:val="008115AA"/>
    <w:rsid w:val="008575F2"/>
    <w:rsid w:val="008636CC"/>
    <w:rsid w:val="008D5ECD"/>
    <w:rsid w:val="008F31A4"/>
    <w:rsid w:val="009232B0"/>
    <w:rsid w:val="0096370C"/>
    <w:rsid w:val="00970224"/>
    <w:rsid w:val="009C5EB4"/>
    <w:rsid w:val="009C770D"/>
    <w:rsid w:val="00AE4FB2"/>
    <w:rsid w:val="00B00B16"/>
    <w:rsid w:val="00B64C82"/>
    <w:rsid w:val="00B921A9"/>
    <w:rsid w:val="00BA1819"/>
    <w:rsid w:val="00BB0FF1"/>
    <w:rsid w:val="00C52564"/>
    <w:rsid w:val="00CB542A"/>
    <w:rsid w:val="00CC5669"/>
    <w:rsid w:val="00D41265"/>
    <w:rsid w:val="00DB336E"/>
    <w:rsid w:val="00E92FBE"/>
    <w:rsid w:val="00ED5BB0"/>
    <w:rsid w:val="00F64A5A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320CD"/>
  <w15:docId w15:val="{BA901A87-DFA7-4BCA-9083-5EC3D44E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2644"/>
    <w:pPr>
      <w:keepNext/>
      <w:tabs>
        <w:tab w:val="center" w:pos="4677"/>
      </w:tabs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26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22264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22644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226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il-message-sender-email">
    <w:name w:val="mail-message-sender-email"/>
    <w:basedOn w:val="a0"/>
    <w:uiPriority w:val="99"/>
    <w:rsid w:val="00222644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8D5E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go">
    <w:name w:val="go"/>
    <w:basedOn w:val="a0"/>
    <w:rsid w:val="008D5ECD"/>
  </w:style>
  <w:style w:type="character" w:styleId="a6">
    <w:name w:val="FollowedHyperlink"/>
    <w:basedOn w:val="a0"/>
    <w:uiPriority w:val="99"/>
    <w:semiHidden/>
    <w:unhideWhenUsed/>
    <w:rsid w:val="00185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tenie.24@gmail.com" TargetMode="External"/><Relationship Id="rId4" Type="http://schemas.openxmlformats.org/officeDocument/2006/relationships/hyperlink" Target="https://vk.com/im?sel=491959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19</cp:revision>
  <dcterms:created xsi:type="dcterms:W3CDTF">2024-01-07T06:21:00Z</dcterms:created>
  <dcterms:modified xsi:type="dcterms:W3CDTF">2024-01-10T12:01:00Z</dcterms:modified>
</cp:coreProperties>
</file>