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4F" w:rsidRDefault="00D5634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5634F" w:rsidRDefault="00D5634F">
      <w:pPr>
        <w:pStyle w:val="ConsPlusNormal"/>
        <w:jc w:val="both"/>
        <w:outlineLvl w:val="0"/>
      </w:pPr>
    </w:p>
    <w:p w:rsidR="00D5634F" w:rsidRDefault="00D563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634F" w:rsidRDefault="00D5634F">
      <w:pPr>
        <w:pStyle w:val="ConsPlusTitle"/>
        <w:jc w:val="center"/>
      </w:pPr>
    </w:p>
    <w:p w:rsidR="00D5634F" w:rsidRDefault="00D5634F">
      <w:pPr>
        <w:pStyle w:val="ConsPlusTitle"/>
        <w:jc w:val="center"/>
      </w:pPr>
      <w:r>
        <w:t>РАСПОРЯЖЕНИЕ</w:t>
      </w:r>
    </w:p>
    <w:p w:rsidR="00D5634F" w:rsidRDefault="00D5634F">
      <w:pPr>
        <w:pStyle w:val="ConsPlusTitle"/>
        <w:jc w:val="center"/>
      </w:pPr>
      <w:r>
        <w:t>от 13 марта 2021 г. N 608-р</w:t>
      </w:r>
    </w:p>
    <w:p w:rsidR="00D5634F" w:rsidRDefault="00D563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63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4F" w:rsidRDefault="00D563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4F" w:rsidRDefault="00D563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634F" w:rsidRDefault="00D5634F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D5634F" w:rsidRDefault="00D56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15.12.2021 N 3604-р)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4F" w:rsidRDefault="00D5634F">
            <w:pPr>
              <w:pStyle w:val="ConsPlusNormal"/>
            </w:pPr>
          </w:p>
        </w:tc>
      </w:tr>
    </w:tbl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6">
        <w:r>
          <w:rPr>
            <w:color w:val="0000FF"/>
          </w:rPr>
          <w:t>Стратегию</w:t>
        </w:r>
      </w:hyperlink>
      <w:r>
        <w:t xml:space="preserve"> развития библиотечного дела в Российской Федерации на период до 2030 года (далее - Стратегия).</w:t>
      </w:r>
      <w:bookmarkStart w:id="0" w:name="_GoBack"/>
      <w:bookmarkEnd w:id="0"/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руководствоваться положениями </w:t>
      </w:r>
      <w:hyperlink w:anchor="P26">
        <w:r>
          <w:rPr>
            <w:color w:val="0000FF"/>
          </w:rPr>
          <w:t>Стратегии</w:t>
        </w:r>
      </w:hyperlink>
      <w:r>
        <w:t xml:space="preserve"> при разработке и корректировке государственных программ Российской Федерации и иных документов стратегического планирования.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руководствоваться положениями </w:t>
      </w:r>
      <w:hyperlink w:anchor="P26">
        <w:r>
          <w:rPr>
            <w:color w:val="0000FF"/>
          </w:rPr>
          <w:t>Стратегии</w:t>
        </w:r>
      </w:hyperlink>
      <w:r>
        <w:t xml:space="preserve"> при разработке региональных государственных программ субъектов Российской Федерации, муниципальных программ и иных документов стратегического планирования.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4. Минкультуры России совместно с заинтересованными федеральными органами исполнительной власти в 3-месячный срок представить в Правительство Российской Федерации проект плана мероприятий по реализации </w:t>
      </w:r>
      <w:hyperlink w:anchor="P26">
        <w:r>
          <w:rPr>
            <w:color w:val="0000FF"/>
          </w:rPr>
          <w:t>Стратегии</w:t>
        </w:r>
      </w:hyperlink>
      <w:r>
        <w:t>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jc w:val="right"/>
      </w:pPr>
      <w:r>
        <w:t>Председатель Правительства</w:t>
      </w:r>
    </w:p>
    <w:p w:rsidR="00D5634F" w:rsidRDefault="00D5634F">
      <w:pPr>
        <w:pStyle w:val="ConsPlusNormal"/>
        <w:jc w:val="right"/>
      </w:pPr>
      <w:r>
        <w:t>Российской Федерации</w:t>
      </w:r>
    </w:p>
    <w:p w:rsidR="00D5634F" w:rsidRDefault="00D5634F">
      <w:pPr>
        <w:pStyle w:val="ConsPlusNormal"/>
        <w:jc w:val="right"/>
      </w:pPr>
      <w:r>
        <w:t>М.МИШУСТИН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jc w:val="right"/>
        <w:outlineLvl w:val="0"/>
      </w:pPr>
      <w:r>
        <w:t>Утверждена</w:t>
      </w:r>
    </w:p>
    <w:p w:rsidR="00D5634F" w:rsidRDefault="00D5634F">
      <w:pPr>
        <w:pStyle w:val="ConsPlusNormal"/>
        <w:jc w:val="right"/>
      </w:pPr>
      <w:r>
        <w:t>распоряжением Правительства</w:t>
      </w:r>
    </w:p>
    <w:p w:rsidR="00D5634F" w:rsidRDefault="00D5634F">
      <w:pPr>
        <w:pStyle w:val="ConsPlusNormal"/>
        <w:jc w:val="right"/>
      </w:pPr>
      <w:r>
        <w:t>Российской Федерации</w:t>
      </w:r>
    </w:p>
    <w:p w:rsidR="00D5634F" w:rsidRDefault="00D5634F">
      <w:pPr>
        <w:pStyle w:val="ConsPlusNormal"/>
        <w:jc w:val="right"/>
      </w:pPr>
      <w:r>
        <w:t>от 13 марта 2021 г. N 608-р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</w:pPr>
      <w:bookmarkStart w:id="1" w:name="P26"/>
      <w:bookmarkEnd w:id="1"/>
      <w:r>
        <w:t>СТРАТЕГИЯ</w:t>
      </w:r>
    </w:p>
    <w:p w:rsidR="00D5634F" w:rsidRDefault="00D5634F">
      <w:pPr>
        <w:pStyle w:val="ConsPlusTitle"/>
        <w:jc w:val="center"/>
      </w:pPr>
      <w:r>
        <w:t>РАЗВИТИЯ БИБЛИОТЕЧНОГО ДЕЛА В РОССИЙСКОЙ ФЕДЕРАЦИИ</w:t>
      </w:r>
    </w:p>
    <w:p w:rsidR="00D5634F" w:rsidRDefault="00D5634F">
      <w:pPr>
        <w:pStyle w:val="ConsPlusTitle"/>
        <w:jc w:val="center"/>
      </w:pPr>
      <w:r>
        <w:t>НА ПЕРИОД ДО 2030 ГОДА</w:t>
      </w:r>
    </w:p>
    <w:p w:rsidR="00D5634F" w:rsidRDefault="00D5634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63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4F" w:rsidRDefault="00D5634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4F" w:rsidRDefault="00D5634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634F" w:rsidRDefault="00D5634F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D5634F" w:rsidRDefault="00D563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15.12.2021 N 3604-р)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34F" w:rsidRDefault="00D5634F">
            <w:pPr>
              <w:pStyle w:val="ConsPlusNormal"/>
            </w:pPr>
          </w:p>
        </w:tc>
      </w:tr>
    </w:tbl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1"/>
      </w:pPr>
      <w:r>
        <w:t>I. Общие положения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proofErr w:type="gramStart"/>
      <w:r>
        <w:t xml:space="preserve">Стратегия развития библиотечного дела в Российской Федерации на период до 2030 года (далее - Стратегия) направлена на комплексное развитие библиотечного дела, модернизацию библиотечной системы страны, сохранение и пополнение библиотечных фондов, расширение свободного и равного доступа граждан к информации, совершенствование подготовки </w:t>
      </w:r>
      <w:r>
        <w:lastRenderedPageBreak/>
        <w:t>библиотечных кадров, а также на внедрение информационных технологий, научного и методического обеспечения деятельности библиотек.</w:t>
      </w:r>
      <w:proofErr w:type="gramEnd"/>
    </w:p>
    <w:p w:rsidR="00D5634F" w:rsidRDefault="00D5634F">
      <w:pPr>
        <w:pStyle w:val="ConsPlusNormal"/>
        <w:spacing w:before="220"/>
        <w:ind w:firstLine="540"/>
        <w:jc w:val="both"/>
      </w:pPr>
      <w:r>
        <w:t>Стратегия определяет цели, задачи, стратегические приоритеты, основные механизмы и показатели модернизации библиотек Российской Федерации как неотъемлемой части информационного общества, информационного пространства знаний и системы обеспечения национальной безопасности.</w:t>
      </w:r>
    </w:p>
    <w:p w:rsidR="00D5634F" w:rsidRDefault="00D5634F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РФ от 15.12.2021 N 3604-р)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Правовую основу Стратегии составляют:</w:t>
      </w:r>
    </w:p>
    <w:p w:rsidR="00D5634F" w:rsidRDefault="00D5634F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"О библиотечном деле",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"Об информации, информационных технологиях и о защите информации";</w:t>
      </w:r>
    </w:p>
    <w:p w:rsidR="00D5634F" w:rsidRDefault="00D5634F">
      <w:pPr>
        <w:pStyle w:val="ConsPlusNormal"/>
        <w:spacing w:before="220"/>
        <w:ind w:firstLine="540"/>
        <w:jc w:val="both"/>
      </w:pPr>
      <w:proofErr w:type="gramStart"/>
      <w:r>
        <w:t xml:space="preserve">указы Президента Российской Федерации от 24 декабря 2014 г. </w:t>
      </w:r>
      <w:hyperlink r:id="rId12">
        <w:r>
          <w:rPr>
            <w:color w:val="0000FF"/>
          </w:rPr>
          <w:t>N 808</w:t>
        </w:r>
      </w:hyperlink>
      <w:r>
        <w:t xml:space="preserve"> "Об утверждении Основ государственной культурной политики", от 2 июля 2021 г. </w:t>
      </w:r>
      <w:hyperlink r:id="rId13">
        <w:r>
          <w:rPr>
            <w:color w:val="0000FF"/>
          </w:rPr>
          <w:t>N 400</w:t>
        </w:r>
      </w:hyperlink>
      <w:r>
        <w:t xml:space="preserve"> "О Стратегии национальной безопасности Российской Федерации", от 9 мая 2017 г. </w:t>
      </w:r>
      <w:hyperlink r:id="rId14">
        <w:r>
          <w:rPr>
            <w:color w:val="0000FF"/>
          </w:rPr>
          <w:t>N 203</w:t>
        </w:r>
      </w:hyperlink>
      <w:r>
        <w:t xml:space="preserve"> "О Стратегии развития информационного общества в Российской Федерации на 2017 - 2030 годы", от 29 мая 2017 г. </w:t>
      </w:r>
      <w:hyperlink r:id="rId15">
        <w:r>
          <w:rPr>
            <w:color w:val="0000FF"/>
          </w:rPr>
          <w:t>N 240</w:t>
        </w:r>
      </w:hyperlink>
      <w:r>
        <w:t xml:space="preserve"> "Об объявлении в Российской</w:t>
      </w:r>
      <w:proofErr w:type="gramEnd"/>
      <w:r>
        <w:t xml:space="preserve"> Федерации Десятилетия детства", от 7 мая 2018 г. </w:t>
      </w:r>
      <w:hyperlink r:id="rId16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 (в части развития муниципальных библиотек), от 21 июля 2020 г. </w:t>
      </w:r>
      <w:hyperlink r:id="rId17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года";</w:t>
      </w:r>
    </w:p>
    <w:p w:rsidR="00D5634F" w:rsidRDefault="00D5634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Правительства РФ от 15.12.2021 N 3604-р)</w:t>
      </w:r>
    </w:p>
    <w:p w:rsidR="00D5634F" w:rsidRDefault="00D5634F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июля 1997 г. N 950 "Об утверждении Положения о государственной системе научно-технической информации", </w:t>
      </w:r>
      <w:hyperlink r:id="rId20">
        <w:r>
          <w:rPr>
            <w:color w:val="0000FF"/>
          </w:rPr>
          <w:t>Стратегия</w:t>
        </w:r>
      </w:hyperlink>
      <w:r>
        <w:t xml:space="preserve"> государственной культурной политики на период до 2030 года, утвержденная распоряжением Правительства Российской Федерации от 29 февраля 2016 г. N 326-р;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иные правовые акты, определяющие основные направления развития библиотечного дела.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Развитие библиотечного дела основано на следующих </w:t>
      </w:r>
      <w:proofErr w:type="gramStart"/>
      <w:r>
        <w:t>принципах</w:t>
      </w:r>
      <w:proofErr w:type="gramEnd"/>
      <w:r>
        <w:t>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сохранение российской культуры и самобытности, традиционных российских духовно-нравственных ценностей, укрепление культурного суверенитета Российской Федерации, сохранение общероссийской культурной идентичности, защита и поддержка русского языка как государственного языка Российской Федерации в целях обеспечения национальной безопасности и устойчивого развития Российской Федерации;</w:t>
      </w:r>
    </w:p>
    <w:p w:rsidR="00D5634F" w:rsidRDefault="00D5634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Правительства РФ от 15.12.2021 N 3604-р)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создание условий, способствующих всестороннему духовному, нравственному, интеллектуальному и творческому развитию детей и подростков, воспитанию в них патриотизма, гражданственности и уважения к старшим;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повышение качества жизни через обеспечение прав граждан на доступ к объективной, достоверной и безопасной информации посредством библиотечного обслуживания;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обеспечение свободы выбора способов и средств доступа к информации и получения знаний в цифровом (электронном) и бумажном виде;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обеспечение максимальной актуальности, полноты, открытости, достоверности и доступности информации;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обеспечение развития информационной инфраструктуры для равного доступа к государственным (муниципальным) услугам, информации о культурной, духовной, научной, экономической жизни общества, пространству знаний в электронной среде;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lastRenderedPageBreak/>
        <w:t>сохранение и развитие библиотек как площадок офлайн коммуникаций;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обеспечение защиты приоритетов государства и интересов граждан в информационной сфере, предоставление информации и услуг, способствующих поддержанию высокого культурного и образовательного уровня граждан Российской Федерации;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необходимость развития механизмов межотраслевого взаимодействия и координации деятельности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самоуправления, соответствующих общественных, научных, образовательных организаций, институтов гражданского общества и экспертного сообщества.</w:t>
      </w:r>
    </w:p>
    <w:p w:rsidR="00D5634F" w:rsidRDefault="00D5634F">
      <w:pPr>
        <w:pStyle w:val="ConsPlusNormal"/>
        <w:spacing w:before="220"/>
        <w:ind w:firstLine="540"/>
        <w:jc w:val="both"/>
      </w:pPr>
      <w:proofErr w:type="gramStart"/>
      <w:r>
        <w:t>Стратегия является основой для разработки отраслевых документов стратегического планирования в сфере развития библиотечного дела в субъектах Российской Федерации.</w:t>
      </w:r>
      <w:proofErr w:type="gramEnd"/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2"/>
      </w:pPr>
      <w:r>
        <w:t>1. Мировые тенденции развития библиотечного дела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 xml:space="preserve">Развитие библиотек в мире на ближайшее десятилетие определяется </w:t>
      </w:r>
      <w:hyperlink r:id="rId22">
        <w:r>
          <w:rPr>
            <w:color w:val="0000FF"/>
          </w:rPr>
          <w:t>Декларацией</w:t>
        </w:r>
      </w:hyperlink>
      <w:r>
        <w:t xml:space="preserve"> "Преобразование нашего мира: Повестка дня в области устойчивого развития на период до 2030 года", принятой резолюцией Генеральной Ассамблеи Организации Объединенных Наций 25 сентября 2015 г.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Во всем мире общественный доступ к информации позволяет людям принимать взвешенные решения, которые могут улучшить их жизнь через предоставление качественного образования, поддержку здравоохранения, культуры, науки и инноваций. Библиотеки входят в число ключевых учреждений, которые обеспечивают достижение этих целей.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Сегодня в мире 320 тыс. публичных библиотек и более 1 млн. парламентских, национальных, университетских, научных и исследовательских, школьных и специальных библиотек, сотрудники которых делают все возможное, чтобы информация и навыки, необходимые для ее использования, были доступны каждому, что крайне необходимо в цифровую эпоху. В библиотеках хранится информация, чтобы обеспечить доступ к ней будущим поколениям, помочь людям развивать свой потенциал, их инфраструктура предоставляется для информационных и коммуникационных технологий, а надежной сетью местных учреждений могут пользоваться все группы населения.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Библиотеки поддерживают цели устойчивого развития государства, поскольку в них: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поддерживается обращение граждан к качественной и разнообразной информации, в том числе приобщение детей и подростков к регулярному чтению книг;</w:t>
      </w:r>
    </w:p>
    <w:p w:rsidR="00D5634F" w:rsidRDefault="00D5634F">
      <w:pPr>
        <w:pStyle w:val="ConsPlusNormal"/>
        <w:spacing w:before="220"/>
        <w:ind w:firstLine="540"/>
        <w:jc w:val="both"/>
      </w:pPr>
      <w:proofErr w:type="gramStart"/>
      <w:r>
        <w:t>продвигаются универсальная грамотность, включая медийную и информационную, и навыки цифровой грамотности;</w:t>
      </w:r>
      <w:proofErr w:type="gramEnd"/>
    </w:p>
    <w:p w:rsidR="00D5634F" w:rsidRDefault="00D5634F">
      <w:pPr>
        <w:pStyle w:val="ConsPlusNormal"/>
        <w:spacing w:before="220"/>
        <w:ind w:firstLine="540"/>
        <w:jc w:val="both"/>
      </w:pPr>
      <w:proofErr w:type="gramStart"/>
      <w:r>
        <w:t>заполняются пробелы в доступе к информации и оказывается</w:t>
      </w:r>
      <w:proofErr w:type="gramEnd"/>
      <w:r>
        <w:t xml:space="preserve"> помощь Правительству Российской Федерации, гражданскому обществу и бизнесу лучше понять местные информационные потребности;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предоставляется место для реализации государственных программ Российской Федерации и сервисов;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развивается </w:t>
      </w:r>
      <w:proofErr w:type="gramStart"/>
      <w:r>
        <w:t>цифровая</w:t>
      </w:r>
      <w:proofErr w:type="gramEnd"/>
      <w:r>
        <w:t xml:space="preserve"> инклюзивность с помощью доступа к информационным и коммуникационным технологиям благодаря усилиям сотрудников, помогающих пользователям получать новые навыки в области цифровой грамотности;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предоставляется доступ к мировому культурному наследию.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lastRenderedPageBreak/>
        <w:t>Международное профессиональное библиотечное сообщество (национальные ассоциации) играет активную роль в координации усилий и повышении эффективности деятельности библиотек по следующим направлениям: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поддержка культурного и творческого развития людей;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развитие чтения и грамотности;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развитие цифровых компетенций;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помощь людям в реализации ими своего потенциала;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содействие здоровой и более счастливой жизни;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рост благосостояния людей;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поддержка развития местных сообществ.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2"/>
      </w:pPr>
      <w:r>
        <w:t>2. Текущее состояние библиотечного дела в России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 xml:space="preserve">По экспертным оценкам, библиотечная система Российской Федерации насчитывает более 100 тыс. библиотек, располагающихся по всей территории страны и относящихся к ведению федеральных органов государственной власти, органов государственной власти субъектов Российской Федерации и органов местного самоуправления, предприятий, организаций и учреждений. Суммарный объем всех библиотечных фондов ежегодно </w:t>
      </w:r>
      <w:proofErr w:type="gramStart"/>
      <w:r>
        <w:t>увеличивается и уже достиг</w:t>
      </w:r>
      <w:proofErr w:type="gramEnd"/>
      <w:r>
        <w:t xml:space="preserve"> значения 1 млрд. 700 млн. единиц хранения. Библиотеки являются самостоятельными юридическими лицами либо входят в структуру других юридических лиц.</w:t>
      </w:r>
    </w:p>
    <w:p w:rsidR="00D5634F" w:rsidRDefault="00D5634F">
      <w:pPr>
        <w:pStyle w:val="ConsPlusNormal"/>
        <w:spacing w:before="220"/>
        <w:ind w:firstLine="540"/>
        <w:jc w:val="both"/>
      </w:pPr>
      <w:proofErr w:type="gramStart"/>
      <w:r>
        <w:t>Сеть общедоступных (государственных и муниципальных) библиотек, находящихся в ведении Министерства культуры Российской Федерации, на 1 января 2020 г. насчитывает около 42 тыс. единиц, в число которых входят 8 федеральных библиотек, 261 центральная библиотека субъектов Российской Федерации, 36491 муниципальная общедоступная библиотека, 4777 структурных подразделений учреждений, осуществляющих библиотечную деятельность, из общего числа указанных библиотек 3112 библиотек являются детскими, специализированными.</w:t>
      </w:r>
      <w:proofErr w:type="gramEnd"/>
      <w:r>
        <w:t xml:space="preserve"> </w:t>
      </w:r>
      <w:proofErr w:type="gramStart"/>
      <w:r>
        <w:t>Более 70 процентов общедоступных библиотек и учреждений, осуществляющих библиотечную деятельность, расположены в сельской местности.</w:t>
      </w:r>
      <w:proofErr w:type="gramEnd"/>
      <w:r>
        <w:t xml:space="preserve"> Общий охват библиотечным обслуживанием населения страны составляет 36 процентов.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Более 40 тыс. единиц составляют библиотеки сети образовательных организаций всех уровней, находящиеся в ведении Министерства просвещения Российской Федерации и Министерства науки и высшего образования Российской Федерации.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В области науки, промышленности, сельского хозяйства, транспорта и связи работают более 3,5 тыс. научных и научно-технических библиотек. Разветвленной сетью библиотек располагают Министерство обороны Российской Федерации и другие силовые ведомства страны. За последние годы увеличилось количество библиотек религиозных организаций. Различные ведомства формируют собственные статистические данные о деятельности библиотек, но обобщение этих данных в масштабе страны отсутствует.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В последние десятилетия российские библиотеки в своей деятельности столкнулись с технологическими и общественными вызовами: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бурное развитие IT-технологий, повлекшее за собой беспрецедентный рост потоков информации, быстрое развитие способов ее производства и распространения, а также многообразие форматов ее использования;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lastRenderedPageBreak/>
        <w:t xml:space="preserve">переход страны на инновационную модель </w:t>
      </w:r>
      <w:proofErr w:type="gramStart"/>
      <w:r>
        <w:t>социально-экономического</w:t>
      </w:r>
      <w:proofErr w:type="gramEnd"/>
      <w:r>
        <w:t xml:space="preserve"> развития;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усиление роли некоммерческого сектора (социально ориентированные некоммерческие организации) в создании культурного продукта и оказании услуг в сфере культуры, а также появление новых форм партнерства;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передача ответственности за поддержку и развитие общедоступных библиотек на региональный и муниципальный уровни.</w:t>
      </w:r>
    </w:p>
    <w:p w:rsidR="00D5634F" w:rsidRDefault="00D5634F">
      <w:pPr>
        <w:pStyle w:val="ConsPlusNormal"/>
        <w:spacing w:before="220"/>
        <w:ind w:firstLine="540"/>
        <w:jc w:val="both"/>
      </w:pPr>
      <w:proofErr w:type="gramStart"/>
      <w:r>
        <w:t>Сформированная на протяжении многих десятилетий сеть библиотек всех систем и ведомств страны демонстрирует востребованность в обществе, создавая условия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proofErr w:type="gramEnd"/>
    </w:p>
    <w:p w:rsidR="00D5634F" w:rsidRDefault="00D5634F">
      <w:pPr>
        <w:pStyle w:val="ConsPlusNormal"/>
        <w:spacing w:before="220"/>
        <w:ind w:firstLine="540"/>
        <w:jc w:val="both"/>
      </w:pPr>
      <w:r>
        <w:t>В условиях кардинальных технологических перемен, процессов глобализации и беспрецедентного роста объемов информации библиотеки являются незаменимым социально-коммуникативным институтом, призванным обеспечить возможности для самореализации и развития личности.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Отвечая на вызовы и используя открывшиеся возможности, библиотеки участвуют в общественной, экономической и культурной жизни страны. Активная модернизация библиотек в России началась в 2014 году, был утвержден модельный стандарт деятельности общедоступной библиотеки, который определил новые подходы к деятельности библиотек как центров интеллектуального развития. Реализация проекта по созданию модельных библиотек в ряде регионов страны уже в первый год привела к увеличению всех основных показателей их деятельности.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В 2019 году работа по созданию модельных библиотек была продолжена в рамках реализации национального </w:t>
      </w:r>
      <w:hyperlink r:id="rId23">
        <w:r>
          <w:rPr>
            <w:color w:val="0000FF"/>
          </w:rPr>
          <w:t>проекта</w:t>
        </w:r>
      </w:hyperlink>
      <w:r>
        <w:t xml:space="preserve"> "Культура".</w:t>
      </w:r>
    </w:p>
    <w:p w:rsidR="00D5634F" w:rsidRDefault="00D5634F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2019 г. N 169 "Об утверждении Положения о федеральной государственной информационной системе "Национальная электронная библиотека" и методики отбора объектов Национальной электронной библиотеки" создана федеральная государственная информационная система "Национальная электронная библиотека", фонд которой уже превысил 4,5 млн. изданий по разным темам, количество обращений к ресурсам Национальной электронной библиотеки в 2020 году</w:t>
      </w:r>
      <w:proofErr w:type="gramEnd"/>
      <w:r>
        <w:t xml:space="preserve"> превысило 5 млн. Активно развивается Национальная электронная детская библиотека (регулярно пополняемая коллекция оцифрованных материалов, периодических изданий, диафильмов, частных собраний XVIII - XXI веков для детей и о детях в 2020 году уже насчитывает 19,5 тыс. документов). Получили развитие базы данных по формированию библиографического учета и изучению документов краеведческого характера.</w:t>
      </w:r>
    </w:p>
    <w:p w:rsidR="00D5634F" w:rsidRDefault="00D5634F">
      <w:pPr>
        <w:pStyle w:val="ConsPlusNormal"/>
        <w:spacing w:before="220"/>
        <w:ind w:firstLine="540"/>
        <w:jc w:val="both"/>
      </w:pPr>
      <w:proofErr w:type="gramStart"/>
      <w:r>
        <w:t>Начиная с 2018 года число читателей библиотек после отрицательной динамики последних десятилетий имеет тенденцию к</w:t>
      </w:r>
      <w:proofErr w:type="gramEnd"/>
      <w:r>
        <w:t xml:space="preserve"> росту и в 2019 году составило 50404,6 тыс. человек, количество посещений библиотек также растет и составляет 427608,9 тыс. человек в год.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Особой категорией пользователей библиотек являются дети и подростки, имеющие право на специализированное библиотечное обслуживание. Число детей - пользователей библиотек ежегодно растет в среднем на 1 - 2 процента и составляет около 40 процентов общего количества пользователей библиотек.</w:t>
      </w:r>
    </w:p>
    <w:p w:rsidR="00D5634F" w:rsidRDefault="00D5634F">
      <w:pPr>
        <w:pStyle w:val="ConsPlusNormal"/>
        <w:spacing w:before="220"/>
        <w:ind w:firstLine="540"/>
        <w:jc w:val="both"/>
      </w:pPr>
      <w:proofErr w:type="gramStart"/>
      <w:r>
        <w:t xml:space="preserve">Под методическим руководством специальных библиотек для слепых идет активная работа по обеспечению доступа к библиотечным услугам лиц с ограничениями жизнедеятельности, реализации положений Марракешского </w:t>
      </w:r>
      <w:hyperlink r:id="rId25">
        <w:r>
          <w:rPr>
            <w:color w:val="0000FF"/>
          </w:rPr>
          <w:t>договора</w:t>
        </w:r>
      </w:hyperlink>
      <w:r>
        <w:t xml:space="preserve">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произведениям, к которому Российская Федерация </w:t>
      </w:r>
      <w:r>
        <w:lastRenderedPageBreak/>
        <w:t xml:space="preserve">присоединилась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присоединении Российской Федерации к Марракешскому договору</w:t>
      </w:r>
      <w:proofErr w:type="gramEnd"/>
      <w:r>
        <w:t xml:space="preserve">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произведениям".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Статистика фиксирует устойчивую положительную динамику посещений библиотечных сайтов, где функционируют электронные каталоги, виртуальные справочные службы. Все библиотеки, имеющие выход в информационно-телекоммуникационную сеть "Интернет" (далее - сеть "Интернет"), ведут активную работу в социальных сетях.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В стране создано консолидированное библиотечное сообщество, способное решать задачи модернизации российских библиотек для их успешной работы в цифровой среде и интеграции с глобальным информационным пространством.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развитие библиотек в стране идет на фоне ряда негативных тенденций.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3"/>
      </w:pPr>
      <w:r>
        <w:t>Недофинансирование библиотек на комплектование</w:t>
      </w:r>
    </w:p>
    <w:p w:rsidR="00D5634F" w:rsidRDefault="00D5634F">
      <w:pPr>
        <w:pStyle w:val="ConsPlusTitle"/>
        <w:jc w:val="center"/>
      </w:pPr>
      <w:r>
        <w:t>(формирование) фондов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 xml:space="preserve">Из-за системного недофинансирования, коснувшегося в первую очередь приобретения новых книг, число новых поступлений в государственные библиотеки субъектов Российской Федерации и муниципальные библиотеки страны сократилось за 20 лет на 20,3 процента. Обновляемость фонда снизилась до 1,9 процента (при нормативных показателях не менее 5 - 10 процентов). При этом спрос на библиотечные документы </w:t>
      </w:r>
      <w:proofErr w:type="gramStart"/>
      <w:r>
        <w:t>высок и стабилен</w:t>
      </w:r>
      <w:proofErr w:type="gramEnd"/>
      <w:r>
        <w:t>, что подтверждается показателями по книговыдаче, которые даже в этих условиях с начала нынешнего тысячелетия увеличилась на 53 процента, но в настоящее время из-за отсутствия новых книг имеет тенденцию к снижению.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Особенно острая ситуация сложилась с фондами сельских библиотек, большая часть которых (более 70 процентов) морально и физически устарела и не соответствует информационным потребностям и запросам современных пользователей.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Проблема обеспечения сохранности фонда как в процессе использования, так и в режиме сохранности и предоставления в публичное пользование особо ценных и редких изданий стоит на сегодняшний день перед библиотеками всех уровней вне зависимости от ведомственной принадлежности.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3"/>
      </w:pPr>
      <w:r>
        <w:t>Неудовлетворительная материальная база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>Хотя за последние годы прослеживается некоторая положительная динамика по укреплению материально-технической базы общедоступных библиотек, только среди библиотек, находящихся в ведении Министерства культуры Российской Федерации, почти 2 тыс. библиотечных зданий или помещений нуждаются в капитальном ремонте, а около 200 из них находятся в аварийном состоянии. И даже эти цифры не могут быть полностью объективными, так как признание зданий библиотек аварийными или требующими капитального ремонта искусственно сдерживается.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3"/>
      </w:pPr>
      <w:r>
        <w:t>Недостаточный уровень информатизации библиотек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>Современные информационные технологии являются тем инструментом, который определяет стратегию и тактику развития библиотек страны. Полноценный доступ в сеть "Интернет" имеют только 62 процента муниципальных библиотек, что серьезно тормозит их развитие как информационных центров местного сообщества.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В настоящее время наблюдаются существенное отставание библиотек страны в области </w:t>
      </w:r>
      <w:r>
        <w:lastRenderedPageBreak/>
        <w:t>развития информационно-коммуникативных и внедрения современных цифровых технологий и, как следствие, недостаточно качественный уровень информационно-библиотечного обслуживания пользователей.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3"/>
      </w:pPr>
      <w:r>
        <w:t>Сокращение времени работы библиотек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 xml:space="preserve">Доступность библиотечных услуг снижается за счет массового перевода библиотек на работу по сокращенному графику. В ряде регионов страны в неполном режиме работает до 50 - 80 процентов общего числа сельских библиотек. </w:t>
      </w:r>
      <w:proofErr w:type="gramStart"/>
      <w:r>
        <w:t>Одновременно идет процесс перевода обслуживания читателей со стационарного на внестационарное (создание пунктов выдачи вместо филиалов библиотек).</w:t>
      </w:r>
      <w:proofErr w:type="gramEnd"/>
      <w:r>
        <w:t xml:space="preserve"> При этом техническое оснащение внестационарного обслуживания не соответствует масштабам указанного процесса. В среднем по стране на одно специализированное транспортное средство внестационарного обслуживания приходится 234 пункта. Не имеют ни одной специализированной транспортной единицы 32 субъекта Российской Федерации.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3"/>
      </w:pPr>
      <w:r>
        <w:t>Сокращение количества библиотек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proofErr w:type="gramStart"/>
      <w:r>
        <w:t>Последние 20 лет сеть библиотек в стране находится в состоянии неизменного сокращения.</w:t>
      </w:r>
      <w:proofErr w:type="gramEnd"/>
      <w:r>
        <w:t xml:space="preserve"> За указанный период количество общедоступных библиотек уменьшилось почти на 30 процентов. Сокращение наблюдалось во всех федеральных округах и обусловлено не только уменьшением населения в зоне обслуживания, но и недостаточным финансированием библиотечной сферы и другими причинами. Наиболее уязвимыми оказались сельские библиотеки, сеть </w:t>
      </w:r>
      <w:proofErr w:type="gramStart"/>
      <w:r>
        <w:t>которых</w:t>
      </w:r>
      <w:proofErr w:type="gramEnd"/>
      <w:r>
        <w:t xml:space="preserve"> с начала века уменьшилась на 25,7 процента. Произошло значительное сокращение количества научных, научно-технических библиотек и других ведомственных библиотек.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3"/>
      </w:pPr>
      <w:r>
        <w:t>Реформирование библиотек (объединение, перепрофилирование)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 xml:space="preserve">Для сети центральных библиотек субъектов Российской Федерации актуальна тенденция к объединению их в </w:t>
      </w:r>
      <w:proofErr w:type="gramStart"/>
      <w:r>
        <w:t>единое</w:t>
      </w:r>
      <w:proofErr w:type="gramEnd"/>
      <w:r>
        <w:t xml:space="preserve"> государственное учреждение или перевод в статус муниципальных организаций. В результате такого объединения в 27 субъектах Российской Федерации наибольшему сокращению подверглись:</w:t>
      </w:r>
    </w:p>
    <w:p w:rsidR="00D5634F" w:rsidRDefault="00D5634F">
      <w:pPr>
        <w:pStyle w:val="ConsPlusNormal"/>
        <w:spacing w:before="220"/>
        <w:ind w:firstLine="540"/>
        <w:jc w:val="both"/>
      </w:pPr>
      <w:proofErr w:type="gramStart"/>
      <w:r>
        <w:t>юношеские (для молодежи) библиотеки, имеющие статус самостоятельной организации (юридического лица, сетевой единицы), - на 37,5 процента (15 единиц);</w:t>
      </w:r>
      <w:proofErr w:type="gramEnd"/>
    </w:p>
    <w:p w:rsidR="00D5634F" w:rsidRDefault="00D5634F">
      <w:pPr>
        <w:pStyle w:val="ConsPlusNormal"/>
        <w:spacing w:before="220"/>
        <w:ind w:firstLine="540"/>
        <w:jc w:val="both"/>
      </w:pPr>
      <w:r>
        <w:t>сеть центральных детских библиотек - на 28,9 процента (22 единицы);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сеть библиотек для слепых и слабовидящих - на 11,4 процента (8 единиц).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Общедоступные библиотеки, имеющие статус самостоятельной организации (юридического лица, сетевой единицы), передаются в структуры культурно-досуговых центров, объединяются с музеями, общеобразовательными школами, архивами и другими организациями, что ведет к свертыванию или полному прекращению библиотечной деятельности.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Реформирование широко затронуло ведомственные библиотеки, </w:t>
      </w:r>
      <w:proofErr w:type="gramStart"/>
      <w:r>
        <w:t>учредители</w:t>
      </w:r>
      <w:proofErr w:type="gramEnd"/>
      <w:r>
        <w:t xml:space="preserve"> которых принимали решения о перепрофилировании их деятельности, понижении статуса, переименовании и наделении несвойственными библиотекам функциями. В результате оказались практически свернуты научная деятельность, а также методическая деятельность центральных отраслевых библиотек, свелось к минимуму внутриведомственное и межведомственное библиотечное взаимодействие, что не могло не сказаться на качестве информационного обеспечения отраслей науки и производства.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3"/>
      </w:pPr>
      <w:r>
        <w:t>Необходимость привлечения молодых кадров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 xml:space="preserve">В общедоступных библиотеках страны работают 126 тыс. человек, из которых высшее </w:t>
      </w:r>
      <w:r>
        <w:lastRenderedPageBreak/>
        <w:t>образование имеют 46 процентов библиотечных специалистов, среднее профессиональное библиотечное - 19,9 процента таких специалистов. Кадровый потенциал общедоступных библиотек стремительно стареет. Численность сотрудников старше 55 лет составляет 26,2 процента. Самой малочисленной по численности является группа специалистов до 30 лет - 7,2 процента, что тормозит преобразование библиотек в современные, востребованные всеми группами населения, прежде всего молодежью, социально-культурные центры.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3"/>
      </w:pPr>
      <w:r>
        <w:t>Отсутствие единой государственной системы сбора</w:t>
      </w:r>
    </w:p>
    <w:p w:rsidR="00D5634F" w:rsidRDefault="00D5634F">
      <w:pPr>
        <w:pStyle w:val="ConsPlusTitle"/>
        <w:jc w:val="center"/>
      </w:pPr>
      <w:r>
        <w:t>статистических сведений о состоянии библиотечного дела</w:t>
      </w:r>
    </w:p>
    <w:p w:rsidR="00D5634F" w:rsidRDefault="00D5634F">
      <w:pPr>
        <w:pStyle w:val="ConsPlusTitle"/>
        <w:jc w:val="center"/>
      </w:pPr>
      <w:r>
        <w:t>в стране в целом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>Анализ состояния дел в отрасли невозможен без достоверных статистических данных.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В настоящее время государственная статистическая форма, фиксирующая библиотечную деятельность </w:t>
      </w:r>
      <w:hyperlink r:id="rId27">
        <w:r>
          <w:rPr>
            <w:color w:val="0000FF"/>
          </w:rPr>
          <w:t>(6-НК)</w:t>
        </w:r>
      </w:hyperlink>
      <w:r>
        <w:t>, полностью собирается лишь в системе общедоступных библиотек, находящихся в ведении Министерства культуры Российской Федерации, органов исполнительной власти в сфере культуры субъектов Российской Федерации и органов местного самоуправления. Ведомственные и отраслевые сети библиотек представлены в ней неполно или вообще отсутствуют.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Нарушена преемственность библиотек по сопровождению читателя от детской и школьной библиотеки </w:t>
      </w:r>
      <w:proofErr w:type="gramStart"/>
      <w:r>
        <w:t>к</w:t>
      </w:r>
      <w:proofErr w:type="gramEnd"/>
      <w:r>
        <w:t xml:space="preserve"> молодежной, вузовской и научной.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1"/>
      </w:pPr>
      <w:r>
        <w:t>II. Ключевые цели и задачи Стратегии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 xml:space="preserve">Целью Стратегии является создание условий для </w:t>
      </w:r>
      <w:proofErr w:type="gramStart"/>
      <w:r>
        <w:t>устойчивого</w:t>
      </w:r>
      <w:proofErr w:type="gramEnd"/>
      <w:r>
        <w:t xml:space="preserve"> развития библиотечной сети страны, обеспечивающих реализацию конституционных прав граждан на свободный доступ к информации, их приобщение к ценностям российской и мировой культуры, практическим и фундаментальным знаниям, а также на творческую самореализацию.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Для достижения цели необходимо решение следующих задач: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совершенствование нормативно-правовой базы, в том числе создание системы требований и нормативов по обеспечению развития и модернизации библиотек;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запуск федеральных ведомственных и региональных проектов, позволяющих решить ключевые проблемы деятельности библиотек, в том числе проблемы комплектования и сохранности библиотечных фондов;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проведение мониторингов и исследований по проблемам организации и развитию деятельности библиотек;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создание и развитие информационно-коммуникационных систем и платформ федерального, регионального и корпоративного уровней;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профессиональных стандартов и компетенций, подготовка и переподготовка кадров библиотечной отрасли;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системы научной и методической поддержки деятельности библиотек всех уровней и ведомственной принадлежности.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1"/>
      </w:pPr>
      <w:r>
        <w:t>III. Развитие основных направлений библиотечного дела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2"/>
      </w:pPr>
      <w:bookmarkStart w:id="2" w:name="P158"/>
      <w:bookmarkEnd w:id="2"/>
      <w:r>
        <w:t>1. Модернизация библиотечной системы (сети) страны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lastRenderedPageBreak/>
        <w:t xml:space="preserve">При условии обеспечения финансирования мероприятий важным направлением, вносящим наибольший вклад в достижение целевых показателей Стратегии, является модернизация библиотечной системы (сети) страны. </w:t>
      </w:r>
      <w:proofErr w:type="gramStart"/>
      <w:r>
        <w:t>Эта сеть включает в себя общедоступные федеральные, государственные и муниципальные библиотеки, в том числе библиотеки, обслуживающие отдельные социальные категории пользователей, - детские библиотеки, библиотеки для молодежи (юношеские библиотеки), специальные библиотеки для слепых и слабовидящих, библиотечные структуры в рамках культурно-досуговых учреждений, научные библиотеки, библиотеки образовательных организаций, библиотеки в системах учреждений министерств и ведомств, библиотеки религиозных организаций и общественных объединений, а также частные</w:t>
      </w:r>
      <w:proofErr w:type="gramEnd"/>
      <w:r>
        <w:t xml:space="preserve"> библиотеки.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Развитие и модернизация библиотечной системы способствуют поддержанию стратегических национальных приоритетов и эффективной защите национальных интересов Российской Федерации.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Реализация указанного направления предусматривает: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преодоление межведомственных барьеров в планировании, управлении и организации деятельности библиотек;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обеспечение соблюдения требований доступной среды для людей с особенностями развития и формирование инклюзивного библиотечного пространства;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специализированного</w:t>
      </w:r>
      <w:proofErr w:type="gramEnd"/>
      <w:r>
        <w:t xml:space="preserve"> обслуживания, а также обслуживания детей и молодежи;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распространение опыта модернизации общедоступных библиотек среди библиотек различных ведомств и учреждений.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Механизмами решения основных задач Стратегии в части модернизации библиотечной системы являются: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разработка региональных и ведомственных проектов по развитию и модернизации библиотек;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обеспечение финансирования мероприятий по модернизации библиотек;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механизмов межведомственного взаимодействия;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нормативной базы для активного участия профессионального библиотечного сообщества в межбиблиотечном взаимодействии;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разработка и внедрение норм материального, ресурсного, технического обеспечения деятельности библиотек в условиях стационарного и внестационарного обслуживания, включая формирование инклюзивного библиотечного пространства;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создание системы ведомственных проектов в области развития библиотечного дела как эффективного механизма решения актуальных проблем отрасли;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системы стандартов качества организации библиотечной деятельности и разработка инструментария для их внедрения.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2"/>
      </w:pPr>
      <w:r>
        <w:t>2. Развитие и сохранение библиотечного фонда России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 xml:space="preserve">Библиотека является хранителем культурного, исторического и научного наследия, воплощенного в ее фондах и других информационных ресурсах. При этом в библиотеке должны </w:t>
      </w:r>
      <w:r>
        <w:lastRenderedPageBreak/>
        <w:t xml:space="preserve">не только храниться, но и приумножаться фонды, предоставляться в общественное пользование </w:t>
      </w:r>
      <w:proofErr w:type="gramStart"/>
      <w:r>
        <w:t>материалы</w:t>
      </w:r>
      <w:proofErr w:type="gramEnd"/>
      <w:r>
        <w:t xml:space="preserve"> в том числе региональной, краеведческой и локально-исторической тематики.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При обеспечении целевой государственной поддержки комплектование библиотек является также стабильным механизмом поддержания отрасли книгоиздания. За счет </w:t>
      </w:r>
      <w:proofErr w:type="gramStart"/>
      <w:r>
        <w:t>полноценного</w:t>
      </w:r>
      <w:proofErr w:type="gramEnd"/>
      <w:r>
        <w:t xml:space="preserve"> комплектования книжных фондов библиотек книжный рынок может вырасти на 10 процентов.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Реализация указанного направления предусматривает: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развитие и сохранение библиотечных фондов при обеспечении целевой государственной поддержки комплектования фондов библиотек России;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координацию деятельности библиотек всех типов и ведомственной принадлежности по изучению, сохранению, формированию и продвижению (популяризации) совокупного библиотечного фонда России;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развитие Национальной электронной библиотеки (НЭБ) в целях совершенствования системы обязательного экземпляра документов и системы комплектования библиотек;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реализацию ведомственного проекта по обеспечению сохранности библиотечных фондов.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Механизмами решения основных задач Стратегии в части развития и сохранения библиотечного фонда России являются: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восстановление системы государственных трансфертов на поддержку комплектования общедоступных библиотек;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общероссийской системы координационных центров по работе с фондами библиотек различной ведомственной принадлежности;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сети региональных центров консервации и реставрации, их материальное и ресурсное обеспечение, усиление федеральной поддержки региональных центров по работе с книжными памятниками;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разработка дифференцированной системы контрольных показателей и нормативов книгообеспеченности библиотек, а также требований обновляемости библиотечных фондов с учетом уровня подчиненности библиотек (</w:t>
      </w:r>
      <w:proofErr w:type="gramStart"/>
      <w:r>
        <w:t>федеральный</w:t>
      </w:r>
      <w:proofErr w:type="gramEnd"/>
      <w:r>
        <w:t>, региональный, муниципальный), их типа (научные, общедоступные и др.), а также ведомственной принадлежности. Включение указанных показателей в оценку эффективности деятельности учредителей библиотек;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сети региональных репозиториев (обменно-резервных хранилищ) документов на специальных носителях и малоспрашиваемой литературы с возможностью ее использования в библиотеках обслуживаемой зоны;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разработка услуг, позволяющих снизить общеотраслевые затраты на формирование страхового фонда документов, являющихся национальным достоянием, обеспечение его безопасности и сохранности.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2"/>
      </w:pPr>
      <w:r>
        <w:t xml:space="preserve">3. Развитие информационных технологий и </w:t>
      </w:r>
      <w:proofErr w:type="gramStart"/>
      <w:r>
        <w:t>цифровая</w:t>
      </w:r>
      <w:proofErr w:type="gramEnd"/>
    </w:p>
    <w:p w:rsidR="00D5634F" w:rsidRDefault="00D5634F">
      <w:pPr>
        <w:pStyle w:val="ConsPlusTitle"/>
        <w:jc w:val="center"/>
      </w:pPr>
      <w:r>
        <w:t>трансформация деятельности библиотек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 xml:space="preserve">Быстрый темп проникновения цифровых технологий во все сферы жизни современного общества, изменение способов производства и потребления информации влечет за собой изменение моделей информационно-библиотечного обслуживания пользователей. С одной стороны, библиотеки остаются хранителями накопленных знаний в традиционном бумажном формате, с другой - стремительно развивающиеся процессы цифровизации требуют от библиотек </w:t>
      </w:r>
      <w:r>
        <w:lastRenderedPageBreak/>
        <w:t>разработки и внедрения принципиально новых форматов хранения и методов работы с ними.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Следствием цифровой трансформации библиотек должны стать: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перевод основных процессов, обеспечивающих жизнедеятельность библиотек, на цифровые технологии;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цифровой среды библиотеки, ориентированной на потребности разных групп населения;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выравнивание ситуации по активности и уровню цифровизации библиотек по сравнению с другими учреждениями культуры и науки;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у IT-сообщества отношения к библиотеке как к равноправному и перспективному партнеру, встраивание библиотек в цифровую среду.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Наряду с традиционными печатными изданиями должно осуществляться пополнение библиотечных фондов электронными документами, российскими и зарубежными удаленными информационными ресурсами (базами данных, электронными библиотеками и др.).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Реализация указанного направления предусматривает: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глубокую цифровую трансформацию деятельности библиотек;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создание и развитие национального цифрового библиографического ресурса;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разработку государственных цифровых систем и цифровых платформ для </w:t>
      </w:r>
      <w:proofErr w:type="gramStart"/>
      <w:r>
        <w:t>совместной</w:t>
      </w:r>
      <w:proofErr w:type="gramEnd"/>
      <w:r>
        <w:t xml:space="preserve"> работы библиотек всех уровней;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объединение библиотечных, архивных и музейных информационных ресурсов в единое национальное цифровое культурное пространство на основе связанных данных;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обеспечение развития информационной инфраструктуры для равного доступа пользователей библиотек к государственным услугам, информации о культурной, духовной, научной, экономической жизни общества, пространству знаний в электронной </w:t>
      </w:r>
      <w:proofErr w:type="gramStart"/>
      <w:r>
        <w:t>среде</w:t>
      </w:r>
      <w:proofErr w:type="gramEnd"/>
      <w:r>
        <w:t xml:space="preserve"> в том числе с использованием возможностей электронного правительства и Национальной электронной библиотеки.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Механизмами решения основных задач Стратегии в части развития информационных технологий и цифровой трансформации деятельности библиотек являются: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разработка ведомственного проекта цифровизации деятельности библиотек;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разработка единых стандартов, на основе которых может быть обеспечена возможность взаимодействия автоматизированных библиотечных систем и автоматизированных систем учета и распространения книжной продукции и периодики;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обеспечение общедоступных библиотек страны качественным широкополосным доступом к сети "Интернет", в том числе обеспечение технической возможности подключения и субсидирование оплаты услуг связи;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формирование программно-аппаратных комплексов библиотек в соответствии с современным уровнем </w:t>
      </w:r>
      <w:proofErr w:type="gramStart"/>
      <w:r>
        <w:t>технологического</w:t>
      </w:r>
      <w:proofErr w:type="gramEnd"/>
      <w:r>
        <w:t xml:space="preserve"> развития, международными и национальными стандартами информационной отрасли;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разработка и внедрение облачной платформы и технологических стандартов стационарного и дистанционного информационно-библиотечного обслуживания;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lastRenderedPageBreak/>
        <w:t>внедрение модели открытой библиотеки (OPEN+), предполагающей продленное время работы библиотеки (в том числе без участия библиотекаря), на основе применения современных технологий самообслуживания;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разработка системы "одного окна" для доступа библиотек к единой ресурсной базе;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развитие цифрового присутствия библиотек в физическом пространстве внешней среды через инфокиоски и другие визуальные и звуковые элементы;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проактивного подхода к обслуживанию пользователей библиотек, направленного на опережение потребности читателя;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разработка и внедрение методов автоматической классификации и предметизации полнотекстовых ресурсов с использованием методов искусственного интеллекта;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повышение квалификации и профессиональной переподготовки кадров для цифровой трансформации деятельности библиотек.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2"/>
      </w:pPr>
      <w:r>
        <w:t>4. Обеспечение равного и свободного доступа граждан</w:t>
      </w:r>
    </w:p>
    <w:p w:rsidR="00D5634F" w:rsidRDefault="00D5634F">
      <w:pPr>
        <w:pStyle w:val="ConsPlusTitle"/>
        <w:jc w:val="center"/>
      </w:pPr>
      <w:r>
        <w:t>к достоверной информации и знаниям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 xml:space="preserve">Библиотеки являются важным социальным институтом, основным объектом внимания которого является пользователь, его общественные и личные интересы и потребности. </w:t>
      </w:r>
      <w:proofErr w:type="gramStart"/>
      <w:r>
        <w:t>Поэтому обеспечение равного доступа к достоверной информации станет одним из важнейших приоритетов в работе библиотек, что предполагает расширение доступа граждан к достоверной информации, повышение роли библиотек в научном и образовательном процессах, осуществление библиотеками функций поддержки и продвижения чтения, формирования высокой культуры чтения и информационной культуры человека, сокращение негативного воздействия информационных технологий на его физическое и ментальное здоровье, развитие человеческого потенциала</w:t>
      </w:r>
      <w:proofErr w:type="gramEnd"/>
      <w:r>
        <w:t>, сохранение материального и нематериального культурного наследия российского народа, усиление роли традиционных российских духовно-нравственных и культурно-исторических ценностей, убеждений и верований народов России.</w:t>
      </w:r>
    </w:p>
    <w:p w:rsidR="00D5634F" w:rsidRDefault="00D5634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распоряжения</w:t>
        </w:r>
      </w:hyperlink>
      <w:r>
        <w:t xml:space="preserve"> Правительства РФ от 15.12.2021 N 3604-р)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Реализация указанного направления предусматривает: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трансформацию библиотек в универсальные центры мониторинга и управления информационными потоками для населения в условиях стирания границ (географических, ментальных, ведомственных и др.);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активное участие библиотек в повышении информационной грамотности и формировании информационной культуры населения, оказании услуг, направленных на сохранение традиционных российских духовно-нравственных ценностей и культуры, защиту исторической правды и сохранение исторической памяти;</w:t>
      </w:r>
    </w:p>
    <w:p w:rsidR="00D5634F" w:rsidRDefault="00D5634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распоряжения</w:t>
        </w:r>
      </w:hyperlink>
      <w:r>
        <w:t xml:space="preserve"> Правительства РФ от 15.12.2021 N 3604-р)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объединение усилий библиотек, профильных учреждений науки, образования, культуры, книжной торговли по созданию условий для массовой интенсификации процессов чтения, повышения качества и разнообразия прочитываемой литературы во всех областях знаний для роста престижности чтения как культурной ценности;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и продвижение в обществе устойчивого образа библиотеки как источника легитимной и достоверной информации, пространства концентрированного, систематизированного знания и общения на основе и в связи со знанием, пространства, сочетающего в себе все формы работы с информацией на основе свободного и равного доступа.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lastRenderedPageBreak/>
        <w:t>Механизмами решения основных задач Стратегии в части обеспечения равного и свободного доступа граждан к достоверной информации являются: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создание национального цифрового библиографического ресурса как единой системы сбора, обработки и предоставления в пользование населению информации;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активизация деятельности библиотек в области формирования цифровой грамотности населения, формирования информационной культуры пользователей и информационной гигиены;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совершенствование проектов в области каталогизации и оцифровки документов;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развитие системы поиска библиографической и полнотекстовой информации на базе современных поисковых платформ, внедрение методов интеллектуального поиска, а также разработка и внедрение системы тематического поиска на основе связанных открытых данных;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разработка ведомственного проекта по поддержке чтения, включающего развитие рекомендательной и библиографической деятельности библиотек;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поддержка разработки библиотеками собственных информационных ресурсов, </w:t>
      </w:r>
      <w:proofErr w:type="gramStart"/>
      <w:r>
        <w:t>связанных</w:t>
      </w:r>
      <w:proofErr w:type="gramEnd"/>
      <w:r>
        <w:t xml:space="preserve"> прежде всего с краеведением.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2"/>
      </w:pPr>
      <w:r>
        <w:t>5. Кадровое обеспечение развития библиотечного дела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proofErr w:type="gramStart"/>
      <w:r>
        <w:t>По специальности "Библиотековедение" осуществляется обучение в 57 государственных профессиональных образовательных организациях, реализующих образовательные программы среднего профессионального образования (училища, техникумы, колледжи), включая 3 профильные образовательные организации регионального подчинения (Санкт-Петербургское государственное бюджетное профессиональное образовательное учреждение "Санкт-Петербургский техникум библиотечных и информационных технологий", краевое государственное бюджетное профессиональное образовательное учреждение "Канский библиотечный колледж", бюджетное профессиональное образовательное учреждение Омской области "Омский колледж библиотечно-информационных технологий").</w:t>
      </w:r>
      <w:proofErr w:type="gramEnd"/>
      <w:r>
        <w:t xml:space="preserve"> Обучение по направлению подготовки высшего образования - бакалавриата 51.03.06 "Библиотечно-информационная деятельность" в настоящее время осуществляется в 48 организациях, осуществляющих образовательную деятельность по образовательным программам высшего образования, в том числе в 17 институтах культуры (13 из них являются подведомственными Министерству культуры Российской Федерации). Обучение по направлению подготовки высшего образования - магистратуры 51.04.06 "Библиотечно-информационная деятельность" осуществляется в 15 организациях, осуществляющих образовательную деятельность по образовательным программам высшего образования (12 из них являются подведомственными Министерству культуры Российской Федерации).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Возрастание роли библиотек в решении экономических, социальных и культурных задач развития страны предполагает обеспечение отрасли квалифицированными кадрами, мотивированными на результат и развитие.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Последовательное развитие информационно-коммуникационных и цифровых технологий и внедрение их в практику работы библиотек неизбежно повлечет замену части традиционных форм работы библиотекаря автоматизированными и роботизированными системами (в том числе с использованием искусственного интеллекта). Это предполагает, с одной стороны, расширение спектра профессий, необходимых для обеспечения жизнедеятельности библиотеки в условиях цифровой экономики, с другой - приоритетное развитие общекультурной, творческой, коммуникативной составляющей библиотечной профессии и, как следствие, усиление гуманитарной подготовки и переподготовки библиотечных специалистов, работающих непосредственно с пользователями. Это особенно актуально для библиотекарей, обслуживающих </w:t>
      </w:r>
      <w:r>
        <w:lastRenderedPageBreak/>
        <w:t>детей.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В настоящее время существует определенный разрыв между требованиями интенсивно меняющейся библиотечной практики, развитием новых услуг и форм обслуживания пользователей и имеющимися профессиональными компетенциями сотрудников библиотек.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Это во многом обусловлено отсутствием четко скоординированной преемственности базового образования с системой профильной переподготовки и повышения квалификации, недостаточной работой по выстраиванию карьерной навигации учащихся в направлении библиотечных профессий. В результате наблюдается недостаточный приток молодежи и общее старение кадрового состава.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Одновременно заметна тенденция активизации добровольчества (волонтерства) в деятельности библиотек, что отражает общий развивающийся тренд взаимодействия общественности и государственных организаций, имеющий хорошие перспективы.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Реализация указанного направления предусматривает: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создание системы мониторинга и прогнозирования кадровой потребности в библиотечной сфере на среднесрочную перспективу на уровне Российской Федерации и субъектов Российской Федерации;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актуализацию нормативно-правовой базы в соответствии с текущими и перспективными задачами отраслевой кадровой политики (в том числе для формализации деятельности волонтеров в библиотеке);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единого механизма государственного заказа на обучение (среднее профессиональное и высшее образование по направлениям подготовки высшего образования - бакалавриата и магистратуры "Библиотечно-информационная деятельность"), профессиональную переподготовку и регулярное повышение квалификации сотрудников по ключевым направлениям модернизации отрасли;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развитие на базе федеральных и региональных библиотек практико-ориентированного обучения по дополнительным профессиональным программам и переподготовке профильных специалистов, с акцентированием внимания на подготовке кадров, осуществляющих свою деятельность в отдаленных и малонаселенных территориях, работающих с детьми, в том числе с использованием электронного обучения и дистанционных образовательных технологий;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развитие состязательности в библиотечном деле с созданием условий для освоения и трансляции лучших отечественных и зарубежных профессиональных практик, распространением передового опыта и технологий в библиотечной сфере (в том числе по формированию и деятельности управленческих, проектных команд), а также с повышением профессионального мастерства и внедрением стандартов обслуживания;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межведомственный мониторинг реализации программ высшего библиотечного образования;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межведомственную координацию государственного заказа на подготовку по ступеням бакалавриата и магистратуры;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развитие общественно-государственных профессиональных центров сертификации библиотечных специалистов;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регламентирующей и методической базы для определения объема и границ формализации отношений библиотеки и добровольцев (волонтеров) при обязательности разграничения функциональных обязанностей между штатным персоналом и волонтерами;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lastRenderedPageBreak/>
        <w:t>привлечение к работе в библиотеке специалистов из других сфер деятельности, обладающих актуальными компетенциями, с обязательной их последующей адаптацией к особенностям работы современной библиотеки;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содействие повышению престижа библиотечной профессии и имиджа библиотек как места работы, а также привлечению к занятию библиотечным делом социально активных молодых специалистов разного профиля.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Механизмами решения основных задач Стратегии в части кадрового обеспечения библиотечного дела являются: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повышение квалификации и профессиональная переподготовка специализированных кадров;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разработка методологии и создание системы мониторинга и прогнозирования кадровой потребности в библиотечной сфере на среднесрочную перспективу на уровне Российской Федерации и субъектов Российской Федерации;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нормативно-правовой базы (утверждение профессиональных стандартов специалистов библиотечно-информационной деятельности) с учетом усиливающейся полифункциональности видов деятельности современных библиотек;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расширение целевого обучения специалистов по направлению подготовки высшего образования - магистратуры "Библиотечно-информационная деятельность";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разработка комплекса мер по привлечению в профессию молодых специалистов с трудоустройством их в библиотеки;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системы подготовки квалифицированных кадров реставраторов и хранителей фондов, специалистов в области цифровой грамотности населения;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разработка методик и форматов профессиональной ориентации (карьерной навигации) старшеклассников на библиотечно-информационную деятельность в контексте выстраивания их будущей карьерной траектории.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2"/>
      </w:pPr>
      <w:bookmarkStart w:id="3" w:name="P270"/>
      <w:bookmarkEnd w:id="3"/>
      <w:r>
        <w:t>6. Научное и методическое обеспечение</w:t>
      </w:r>
    </w:p>
    <w:p w:rsidR="00D5634F" w:rsidRDefault="00D5634F">
      <w:pPr>
        <w:pStyle w:val="ConsPlusTitle"/>
        <w:jc w:val="center"/>
      </w:pPr>
      <w:r>
        <w:t>деятельности библиотек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 xml:space="preserve">В условиях децентрализации системы управления научная и </w:t>
      </w:r>
      <w:proofErr w:type="gramStart"/>
      <w:r>
        <w:t>методическая</w:t>
      </w:r>
      <w:proofErr w:type="gramEnd"/>
      <w:r>
        <w:t xml:space="preserve"> функции являются системообразующими для всей библиотечной отрасли страны. Эта деятельность способствует формированию единой системы организации библиотечного обслуживания населения конкретной территории и (или) отдельной сети библиотек страны, а также обеспечивает обмен успешными профессиональными практиками. Приоритетное развитие получает региональное звено системы, что создает новые возможности для учета конкретных потребностей библиотек в методическом обеспечении.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Постоянный мониторинг ситуации, систематический сбор и обработка информации о различных аспектах работы библиотек, выявление проблемных зон и тенденций развития являются основой для определения выбора приоритетов деятельности в соответствии с намеченными стратегическими целями.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Результативность научной и методической деятельности библиотек напрямую зависит от четкого представления о векторах развития современной библиотеки.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Исследовательская деятельность является, с одной стороны, самостоятельной областью деятельности библиотек, с другой - это необходимая часть их научной, методической (и </w:t>
      </w:r>
      <w:r>
        <w:lastRenderedPageBreak/>
        <w:t>практической) деятельности. Разнообразие факторов, влияющих на состояние библиотечного дела, требует проведения исследований самого различного характера.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Одновременно библиотеки являются активными участниками научно-исследовательской деятельности, реализуемой в стране (проведение библиометрических и наукометрических исследований, участие в реализации программ </w:t>
      </w:r>
      <w:proofErr w:type="gramStart"/>
      <w:r>
        <w:t>научно-технологического</w:t>
      </w:r>
      <w:proofErr w:type="gramEnd"/>
      <w:r>
        <w:t xml:space="preserve"> развития).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Положительные тенденции в развитии научной и методической деятельности во многих регионах страны сдерживаются рядом факторов: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недостаточная степень разработанности современных подходов к исследовательской и методической работе в условиях </w:t>
      </w:r>
      <w:proofErr w:type="gramStart"/>
      <w:r>
        <w:t>быстрого</w:t>
      </w:r>
      <w:proofErr w:type="gramEnd"/>
      <w:r>
        <w:t xml:space="preserve"> развития цифровых технологий;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дефицит кадров, способных выполнять сложные методические и исследовательские задачи;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недостаточное финансирование методических мероприятий и, как следствие, их резкое сокращение.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Реализация указанного направления предусматривает: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усиление роли универсальных, отраслевых и специализированных федеральных библиотек как сетевых координационных научно-методических центров и центров повышения квалификации библиотечных специалистов;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позиционирование региональных библиотек субъектов Российской Федерации как координаторов </w:t>
      </w:r>
      <w:proofErr w:type="gramStart"/>
      <w:r>
        <w:t>формирования системы мероприятий повышения квалификации</w:t>
      </w:r>
      <w:proofErr w:type="gramEnd"/>
      <w:r>
        <w:t xml:space="preserve"> для специалистов библиотек муниципального уровня;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обеспечение целевой методической поддержки библиотечно-информационного специализированного обслуживания особых категорий пользователей, в том числе детей, молодежи и лиц с ограниченными возможностями жизнедеятельности;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усиление роли профессиональных общественных организаций в межведомственном взаимодействии, выявлении и поддержке профессиональных инноваций, экспертной оценке и продвижении эффективных практик, их нормативном закреплении;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использование информационно-коммуникационных технологий в методической деятельности;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развитие проектных и маркетинговых технологий в деятельности библиотек;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расширение международного профессионального взаимодействия и укрепление общественного сотрудничества.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Механизмами решения основных задач Стратегии в части научного и методического обеспечения деятельности библиотек являются: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разработка единой концепции научного и методического обеспечения деятельности библиотек страны независимо от ведомственной принадлежности;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закрепление полномочий по методическому обеспечению деятельности центральных библиотек субъектов Российской Федерации в актах о библиотечном деле субъекта Российской Федерации, а также библиотек других уровней и отраслевой принадлежности в ведомственных документах и уставах всех видов центральных библиотек;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восстановление методических подразделений (в том числе во всех центральных библиотеках субъектов Российской Федерации и центральных городских, районных библиотеках </w:t>
      </w:r>
      <w:r>
        <w:lastRenderedPageBreak/>
        <w:t>муниципальных образований Российской Федерации) с введением в штатное расписание библиотек должности методиста;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единой информационной системы методического обеспечения деятельности библиотек;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введение единой системы статистического мониторинга деятельности библиотек;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проведение разноуровневых профессиональных конкурсов и смотров в целях выявления лучших организационно-управленческих, маркетинговых и технологических инноваций, внедренных библиотеками страны;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реализация совместных проектов взаимообмена актуальными практиками и новаторскими технологиями </w:t>
      </w:r>
      <w:proofErr w:type="gramStart"/>
      <w:r>
        <w:t>библиотечной</w:t>
      </w:r>
      <w:proofErr w:type="gramEnd"/>
      <w:r>
        <w:t xml:space="preserve"> работы.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1"/>
      </w:pPr>
      <w:r>
        <w:t>IV. Сценарии развития библиотечного дела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2"/>
      </w:pPr>
      <w:r>
        <w:t>1. Инерционный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>Инерционный (пессимистический) сценарий развития библиотечного дела предусматривает развитие библиотечного дела исходя из тенденций предыдущего периода (2008 - 2019 годы).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Состояние библиотечного дела к 2030 году в указанных условиях представлено в следующих тенденциях.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Количество общедоступных библиотек с учетом иных учреждений культуры, оказывающих библиотечные услуги, уменьшится на 4000 единиц (минус 9 процентов к 2019 году). Наиболее пострадавшей сферой станут сельские поселения, где сокращение сети достигнет более высокого уровня, еще более недоступными станут книги для детского населения, проживающего в сельской местности. Развитие внестационарных форм обслуживания путем обеспечения муниципальных учреждений культуры в рамках современных объемов финансирования этого направления не сможет компенсировать снижение масштабов обслуживания вследствие сокращения сети учреждений.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Сократится количество самостоятельных библиотек, обслуживающих особые группы пользователей (детские библиотеки, библиотеки для слепых и слабовидящих).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Работа ведомственных библиотек </w:t>
      </w:r>
      <w:proofErr w:type="gramStart"/>
      <w:r>
        <w:t>исходя из тенденций последнего десятилетия</w:t>
      </w:r>
      <w:proofErr w:type="gramEnd"/>
      <w:r>
        <w:t xml:space="preserve"> будет сокращаться за счет объединения, закрытия и переориентирования на другие виды работы.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Объем книжных фондов уменьшится за счет сокращения количества библиотек и списания литературы более чем на 17 процентов. При этом произойдет значительное старение фонда. При условии сохранения объема комплектования библиотек на уровне 2019 года в составе фондов библиотек издания последнего десятилетия будут составлять не более 5 процентов.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Меры по поддержке комплектования, заложенные в проект модернизации библиотек по модельному стандарту, изменят состояние фондов модернизированных учреждений. Однако если опыт модернизации ограничится только включенными в проект библиотеками, рост доли актуальной литературы в общем фонде общедоступных библиотек коснется лишь 2,2 процента муниципальных библиотек.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Отсутствие новой литературы вызовет снижение выдачи литературы, которое лишь частично будет компенсировано предоставлением электронных изданий через Национальную электронную библиотеку и другие источники.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Посещаемость библиотечных учреждений вырастет на 10 - 12 процентов, но это произойдет </w:t>
      </w:r>
      <w:r>
        <w:lastRenderedPageBreak/>
        <w:t>за счет активного внедрения в практику клубно-досуговой формы работы. Результатом такого процесса станет отчасти утрата специфических для библиотеки информационно-библиотечных функций, что создаст условия для дальнейшего перепрофилирования библиотек в культурно-досуговые учреждения.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Результатом указанных тенденций станет снижение роли и участия государства в организации информационной и культурно-просветительской работы среди населения, особенно в наименее обеспеченной учреждениями культуры сельской местности.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Кроме того, сохранение отрицательной динамики показателей деятельности библиотек несет риск дальнейшей минимизации доступности достоверной информации, соответствующей национальным приоритетам Российской Федерации, культурному уровню граждан страны и состоянию науки. Это будет иметь негативные </w:t>
      </w:r>
      <w:proofErr w:type="gramStart"/>
      <w:r>
        <w:t>последствия</w:t>
      </w:r>
      <w:proofErr w:type="gramEnd"/>
      <w:r>
        <w:t xml:space="preserve"> в том числе и для национальной безопасности страны.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2"/>
      </w:pPr>
      <w:r>
        <w:t>2. Базовый сценарий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 xml:space="preserve">Базовый сценарий развития библиотечного дела предусматривает ускорение темпов модернизации библиотек в рамках национального </w:t>
      </w:r>
      <w:hyperlink r:id="rId30">
        <w:r>
          <w:rPr>
            <w:color w:val="0000FF"/>
          </w:rPr>
          <w:t>проекта</w:t>
        </w:r>
      </w:hyperlink>
      <w:r>
        <w:t xml:space="preserve"> "Культура", увеличение количества библиотек, модернизирующихся за счет региональных бюджетов и за внебюджетные средства, а также постепенное создание и запуск механизмов реализации Стратегии. В указанном сценарии учитывается, что приоритетом является также повышение показателей комплектования библиотек.</w:t>
      </w:r>
    </w:p>
    <w:p w:rsidR="00D5634F" w:rsidRDefault="00D5634F">
      <w:pPr>
        <w:pStyle w:val="ConsPlusNormal"/>
        <w:spacing w:before="220"/>
        <w:ind w:firstLine="540"/>
        <w:jc w:val="both"/>
      </w:pPr>
      <w:proofErr w:type="gramStart"/>
      <w:r>
        <w:t>В процессе реализации базового сценария не произойдет интенсивного развития, но видимое продвижение успешной модернизации библиотек как одного из стратегических приоритетов государственной культурной политики, а также улучшение комплектования будут способствовать заметному повышению качества и условий доступности информации для населения, увеличению ресурсного обеспечения библиотек со стороны учредителей, бюджетов всех уровней и внебюджетных поступлений.</w:t>
      </w:r>
      <w:proofErr w:type="gramEnd"/>
      <w:r>
        <w:t xml:space="preserve"> Основной задачей при реализации базового сценария является улучшение доступа населения к информации и преодоление информационного неравенства (включая цифровое неравенство), а также сохранение объемов охвата населения библиотечным обслуживанием.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Реализация базового сценария позволит также осуществить запуск основных механизмов по обеспечению сохранности библиотечных фондов, книжных памятников и культурного наследия, увеличить долю общедоступных библиотек, ресурсное обеспечение деятельности которых будет соответствовать разработанным требованиям и нормативам.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При реализации указанного сценария предполагается осуществление исследовательских инициатив и мониторингов, а также разработка и финансирование проектов по ключевым проблемам деятельности библиотек.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Базовый сценарий предполагает продвижение стратегических законодательных инициатив, направленных на обеспечение качественного и равного доступа к информации, комфортности предоставления библиотечных услуг. К 2030 году планируется достижение следующих показателей: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количество модельных библиотек увеличится до 1010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поступления новых книг в фонды библиотек (в год) достигнут 12 млн.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доля сотрудников в возрасте до 30 лет в общей численности основного персонала библиотеки к уровню 2019 года увеличится до 18 процентов.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2"/>
      </w:pPr>
      <w:r>
        <w:lastRenderedPageBreak/>
        <w:t>3. Инновационный сценарий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>Ключевым условием реализации инновационного сценария развития библиотечного дела является реализация Стратегии в полном объеме.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Предусматриваются ускорение темпов модернизации библиотек с 110 до 400 единиц в год, увеличение количества библиотек, модернизируемых за счет региональных бюджетов и за счет средств внебюджетных источников, а также быстрый запуск механизмов реализации Стратегии. Приоритетными становятся все направления развития библиотек с особым акцентом на цифровое развитие.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Реализация инновационного сценария предусматривает быстрое достижение качественно нового социального статуса библиотек, обеспеченных ресурсами, а также кратное увеличение совокупных расходов на развитие библиотечного дела за счет всех источников финансирования.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Отличительными особенностями инновационного сценария станут значительные инвестиции в развитие материально-технической базы и инфраструктуры, обеспечивающие полную доступность всех библиотек для лиц с ограниченными возможностями здоровья, существенные инвестиции в человеческий капитал и систему профессионального образования, позволяющие достичь лидирующих позиций в библиотечном профессиональном образовании в России.</w:t>
      </w:r>
    </w:p>
    <w:p w:rsidR="00D5634F" w:rsidRDefault="00D5634F">
      <w:pPr>
        <w:pStyle w:val="ConsPlusNormal"/>
        <w:spacing w:before="220"/>
        <w:ind w:firstLine="540"/>
        <w:jc w:val="both"/>
      </w:pPr>
      <w:proofErr w:type="gramStart"/>
      <w:r>
        <w:t>При реализации этого сценария предусматриваются достижение высокой степени обеспечения сохранности библиотечных фондов, качественно новый уровень развития Национальной электронной библиотеки, корпоративных систем и облачных решений для совместной работы, а также создание национального цифрового библиографического ресурса как единой системы сбора, обработки и продвижения информации.</w:t>
      </w:r>
      <w:proofErr w:type="gramEnd"/>
      <w:r>
        <w:t xml:space="preserve"> Практически все библиотеки будут обеспечены широкополосным подключением к сети "Интернет".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Реализация инновационного сценария позволит достичь прорывных результатов в части, касающейся количества пользователей, обслуживаемых в стационарных условиях и дистанционно, а также количества обращений к информационно-библиотечным ресурсам в различном виде.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1"/>
      </w:pPr>
      <w:r>
        <w:t>V. Перечень показателей реализации настоящей Стратегии</w:t>
      </w:r>
    </w:p>
    <w:p w:rsidR="00D5634F" w:rsidRDefault="00D5634F">
      <w:pPr>
        <w:pStyle w:val="ConsPlusTitle"/>
        <w:jc w:val="center"/>
      </w:pPr>
      <w:r>
        <w:t>и этапы ее реализации. Прогнозные индикаторы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 xml:space="preserve">Реализация Стратегии осуществляется в 2 этапа. Первый этап осуществляется в 2021 - 2024 годы, второй этап - в 2025 - 2030 годы. На каждом этапе формируется </w:t>
      </w:r>
      <w:hyperlink r:id="rId31">
        <w:r>
          <w:rPr>
            <w:color w:val="0000FF"/>
          </w:rPr>
          <w:t>план</w:t>
        </w:r>
      </w:hyperlink>
      <w:r>
        <w:t xml:space="preserve"> реализации Стратегии (план на первый этап утверждается в 2021 году, на второй - в 2024 году) и устанавливаются соответствующие целевые показатели, синхронизированные со всеми отраслевыми документами стратегического планирования. План включает информацию о сроках выполнения, ответственных исполнителях, объемах и источниках финансового обеспечения мероприятий Стратегии.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w:anchor="P158">
        <w:r>
          <w:rPr>
            <w:color w:val="0000FF"/>
          </w:rPr>
          <w:t>пунктов 1</w:t>
        </w:r>
      </w:hyperlink>
      <w:r>
        <w:t xml:space="preserve"> - </w:t>
      </w:r>
      <w:hyperlink w:anchor="P270">
        <w:r>
          <w:rPr>
            <w:color w:val="0000FF"/>
          </w:rPr>
          <w:t>6 раздела III</w:t>
        </w:r>
      </w:hyperlink>
      <w:r>
        <w:t xml:space="preserve"> Стратегии требует изменения (разработки новой) нормативно-правовой базы.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На первом этапе реализации Стратегии обеспечивается исполнение федеральных проектов </w:t>
      </w:r>
      <w:hyperlink r:id="rId32">
        <w:r>
          <w:rPr>
            <w:color w:val="0000FF"/>
          </w:rPr>
          <w:t>"Культурная среда"</w:t>
        </w:r>
      </w:hyperlink>
      <w:r>
        <w:t xml:space="preserve"> и </w:t>
      </w:r>
      <w:hyperlink r:id="rId33">
        <w:r>
          <w:rPr>
            <w:color w:val="0000FF"/>
          </w:rPr>
          <w:t>"Цифровая культура"</w:t>
        </w:r>
      </w:hyperlink>
      <w:r>
        <w:t xml:space="preserve"> национального проекта "Культура".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Для решения стратегических задач на </w:t>
      </w:r>
      <w:proofErr w:type="gramStart"/>
      <w:r>
        <w:t>этом</w:t>
      </w:r>
      <w:proofErr w:type="gramEnd"/>
      <w:r>
        <w:t xml:space="preserve"> этапе будут реализованы мероприятия по следующим направлениям: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совершенствование нормативно-правовой базы отрасли;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разработка и запуск ведомственных проектов по ключевым направлениям деятельности </w:t>
      </w:r>
      <w:r>
        <w:lastRenderedPageBreak/>
        <w:t>библиотек;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формирование системы профессиональных стандартов и компетенций, подготовки и переподготовки кадров библиотечной отрасли;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проведение мониторингов и исследований по проблемам организации и развития деятельности библиотек, в том числе по проблеме сохранности библиотечных фондов.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В рамках реализации первого этапа к 2024 году будут достигнуты следующие показатели: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повышение охвата населения библиотечным обслуживанием до 37 процентов;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рост посещений мероприятий библиотек: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2021 год - 1,05 раза к показателю 2019 года;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2022 год - 1,1 раза к показателю 2019 года;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2023 год - 1,2 раза к показателю 2019 года;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2024 год - 1,3 раза к показателю 2019 года;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поступление новых книг в библиотечные фонды общедоступных библиотек (в год):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2021 год - не менее 10 млн.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2022 год - не менее 12 млн.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2023 год - не менее 12 млн.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2024 год - не менее 12 млн.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рост доли библиотек, соответствующих требованиям и нормативам ресурсного обеспечения, в общем количестве библиотек до 10 процентов;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доля библиотек с возможностями широкополосного доступа к сети "Интернет" в общем количестве библиотек - не менее 80 процентов;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количество модернизированных библиотек - не менее 440 единиц (нарастающим итогом):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2021 год - не менее 110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2022 год - не менее 220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2023 год - не менее 330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2024 год - не менее 440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доля сотрудников в возрасте до 30 лет в общей численности основного персонала библиотеки к уровню 2019 года - не менее 13 процентов.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На втором этапе реализации настоящей Стратегии обеспечивается исполнение федеральных проектов </w:t>
      </w:r>
      <w:hyperlink r:id="rId34">
        <w:r>
          <w:rPr>
            <w:color w:val="0000FF"/>
          </w:rPr>
          <w:t>"Культурная среда"</w:t>
        </w:r>
      </w:hyperlink>
      <w:r>
        <w:t xml:space="preserve"> и </w:t>
      </w:r>
      <w:hyperlink r:id="rId35">
        <w:r>
          <w:rPr>
            <w:color w:val="0000FF"/>
          </w:rPr>
          <w:t>"Цифровая культура"</w:t>
        </w:r>
      </w:hyperlink>
      <w:r>
        <w:t xml:space="preserve"> национального проекта "Культура", мероприятий государственной </w:t>
      </w:r>
      <w:hyperlink r:id="rId36">
        <w:r>
          <w:rPr>
            <w:color w:val="0000FF"/>
          </w:rPr>
          <w:t>программы</w:t>
        </w:r>
      </w:hyperlink>
      <w:r>
        <w:t xml:space="preserve"> Российской Федерации "Развитие культуры", ведомственных и региональных проектов.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Для решения стратегических задач на </w:t>
      </w:r>
      <w:proofErr w:type="gramStart"/>
      <w:r>
        <w:t>этом</w:t>
      </w:r>
      <w:proofErr w:type="gramEnd"/>
      <w:r>
        <w:t xml:space="preserve"> этапе будут реализованы следующие направления: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lastRenderedPageBreak/>
        <w:t>сформирована система межведомственного взаимодействия и государственно-частного партнерства в библиотечной сфере;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по результатам проведенных исследований и мониторингов внесены корректировки в целевые показатели Стратегии и планы мероприятий по ее реализации;</w:t>
      </w:r>
    </w:p>
    <w:p w:rsidR="00D5634F" w:rsidRDefault="00D5634F">
      <w:pPr>
        <w:pStyle w:val="ConsPlusNormal"/>
        <w:spacing w:before="220"/>
        <w:ind w:firstLine="540"/>
        <w:jc w:val="both"/>
      </w:pPr>
      <w:proofErr w:type="gramStart"/>
      <w:r>
        <w:t>разработаны и внедрены</w:t>
      </w:r>
      <w:proofErr w:type="gramEnd"/>
      <w:r>
        <w:t xml:space="preserve"> нормативы по обеспечению развития сети и модернизации библиотек, включая комплектование, материальное, информационно-технологическое и ресурсное обеспечение, а также профессиональную переподготовку кадров;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созданы информационно-коммуникационные платформы федерального, регионального и корпоративного уровней для обеспечения информационной деятельности библиотек и их взаимодействия, в том числе межведомственного;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обеспечена полномасштабная деятельность федеральных и региональных проектов по ключевым проблемам развития библиотек с учетом корректировок по результатам реализации проектов на первом этапе реализации Стратегии;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создана система научной и методической поддержки деятельности библиотек всех уровней и ведомственной принадлежности.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В рамках второго этапа реализации Стратегии к 2030 году будут достигнуты следующие показатели: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повышение охвата населения библиотечным обслуживанием до 40 процентов;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рост посещаемости мероприятий библиотек в 3 раза к показателю 2019 года: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2025 год - 1,5 раза к показателю 2019 года;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2026 год - 1,7 раза к показателю 2019 года;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2027 год - 1,9 раза к показателю 2019 года;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2028 год - 2 раза к показателю 2019 года;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2029 год - 2,5 раза к показателю 2019 года;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2030 год - 3 раза к показателю 2019 года;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поступление новых книг в библиотечные фонды общедоступных библиотек (в год):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2025 год - не менее 12 млн.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2026 год - не менее 12 млн.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2027 год - не менее 12 млн.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2028 год - не менее 12 млн.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2029 год - не менее 12 млн.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2030 год - не менее 12 млн.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рост доли библиотек, соответствующих требованиям и нормативам ресурсного обеспечения, в общем количестве библиотек до 30 процентов;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 xml:space="preserve">доля библиотек с возможностями широкополосного доступа к сети "Интернет" в общем </w:t>
      </w:r>
      <w:r>
        <w:lastRenderedPageBreak/>
        <w:t>количестве библиотек - не менее 90 процентов;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количество модернизированных библиотек - не менее 1010 единиц (нарастающим итогом):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2025 год - не менее 550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2026 год - не менее 660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2027 год - не менее 770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2028 год - не менее 880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2029 год - не менее 990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2030 год - не менее 1010 единиц;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доля сотрудников в возрасте до 30 лет в общей численности основного персонала библиотеки к уровню 2019 года - не менее 18 процентов.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1"/>
      </w:pPr>
      <w:r>
        <w:t>VI. Финансовое обеспечение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 xml:space="preserve">Финансовое обеспечение реализации Стратегии предусматривается за счет средств федерального бюджета, консолидированных бюджетов субъектов Российской Федерации, бюджетов муниципальных образований и внебюджетных источников. Оценка средств консолидированного бюджета, необходимых для реализации Стратегии, проводится в рамках Бюджетного </w:t>
      </w:r>
      <w:hyperlink r:id="rId37">
        <w:r>
          <w:rPr>
            <w:color w:val="0000FF"/>
          </w:rPr>
          <w:t>прогноза</w:t>
        </w:r>
      </w:hyperlink>
      <w:r>
        <w:t xml:space="preserve"> Российской Федерации на период до 2036 года, утвержденного распоряжением Правительства Российской Федерации от 29 марта 2019 г. N 558-р.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В соответствии с процедурами бюджетного процесса требуемый размер сре</w:t>
      </w:r>
      <w:proofErr w:type="gramStart"/>
      <w:r>
        <w:t>дств дл</w:t>
      </w:r>
      <w:proofErr w:type="gramEnd"/>
      <w:r>
        <w:t xml:space="preserve">я реализации Стратегии будет ежегодно корректироваться в рамках внесения изменений в указанный Бюджетный </w:t>
      </w:r>
      <w:hyperlink r:id="rId38">
        <w:r>
          <w:rPr>
            <w:color w:val="0000FF"/>
          </w:rPr>
          <w:t>прогноз</w:t>
        </w:r>
      </w:hyperlink>
      <w:r>
        <w:t>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Title"/>
        <w:jc w:val="center"/>
        <w:outlineLvl w:val="1"/>
      </w:pPr>
      <w:r>
        <w:t>VII. Управление реализацией Стратегии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ind w:firstLine="540"/>
        <w:jc w:val="both"/>
      </w:pPr>
      <w:r>
        <w:t>Реализация Стратегии базируется на выполнении мероприятий в области развития библиотечного дела и иных мероприятий, а также на достижении результатов, предусмотренных ведомственными и региональными проектами.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Достижение ключевых целей Стратегии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по нормативно-правовому, проектному и ресурсному обеспечению деятельности библиотек. В целях реализации Стратегии ведомственные и региональные проекты могут быть скорректированы в части дополнения новыми мероприятиями (результатами), изменения целей, задач, показателей, ожидаемых результатов, а также сроков выполнения и ответственных исполнителей мероприятий.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Координацию реализации Стратегии осуществляет Министерство культуры Российской Федерации. Итоги мониторинга реализации Стратегии отражаются в ежегодном докладе о реализации Стратегии. Данные мониторинга являются основой для принятия управленческих решений по внесению в Правительство Российской Федерации предложений о целесообразности продолжения работ и их корректировке.</w:t>
      </w:r>
    </w:p>
    <w:p w:rsidR="00D5634F" w:rsidRDefault="00D5634F">
      <w:pPr>
        <w:pStyle w:val="ConsPlusNormal"/>
        <w:spacing w:before="220"/>
        <w:ind w:firstLine="540"/>
        <w:jc w:val="both"/>
      </w:pPr>
      <w:r>
        <w:t>Для комплексной оценки влияния библиотечного дела на параметры социально-экономического развития Российской Федерации будет обеспечена интеграция таких данных с данными иной отраслевой принадлежности.</w:t>
      </w: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jc w:val="both"/>
      </w:pPr>
    </w:p>
    <w:p w:rsidR="00D5634F" w:rsidRDefault="00D5634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1F8" w:rsidRDefault="005471F8"/>
    <w:sectPr w:rsidR="005471F8" w:rsidSect="0072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4F"/>
    <w:rsid w:val="005471F8"/>
    <w:rsid w:val="00D5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6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63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634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63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3528&amp;dst=100008" TargetMode="External"/><Relationship Id="rId13" Type="http://schemas.openxmlformats.org/officeDocument/2006/relationships/hyperlink" Target="https://login.consultant.ru/link/?req=doc&amp;base=LAW&amp;n=389271" TargetMode="External"/><Relationship Id="rId18" Type="http://schemas.openxmlformats.org/officeDocument/2006/relationships/hyperlink" Target="https://login.consultant.ru/link/?req=doc&amp;base=LAW&amp;n=403528&amp;dst=100009" TargetMode="External"/><Relationship Id="rId26" Type="http://schemas.openxmlformats.org/officeDocument/2006/relationships/hyperlink" Target="https://login.consultant.ru/link/?req=doc&amp;base=LAW&amp;n=284113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03528&amp;dst=100010" TargetMode="External"/><Relationship Id="rId34" Type="http://schemas.openxmlformats.org/officeDocument/2006/relationships/hyperlink" Target="https://login.consultant.ru/link/?req=doc&amp;base=LAW&amp;n=319207&amp;dst=100072" TargetMode="External"/><Relationship Id="rId7" Type="http://schemas.openxmlformats.org/officeDocument/2006/relationships/hyperlink" Target="https://login.consultant.ru/link/?req=doc&amp;base=LAW&amp;n=403528&amp;dst=100003" TargetMode="External"/><Relationship Id="rId12" Type="http://schemas.openxmlformats.org/officeDocument/2006/relationships/hyperlink" Target="https://login.consultant.ru/link/?req=doc&amp;base=LAW&amp;n=438279" TargetMode="External"/><Relationship Id="rId17" Type="http://schemas.openxmlformats.org/officeDocument/2006/relationships/hyperlink" Target="https://login.consultant.ru/link/?req=doc&amp;base=LAW&amp;n=357927" TargetMode="External"/><Relationship Id="rId25" Type="http://schemas.openxmlformats.org/officeDocument/2006/relationships/hyperlink" Target="https://login.consultant.ru/link/?req=doc&amp;base=INT&amp;n=60850" TargetMode="External"/><Relationship Id="rId33" Type="http://schemas.openxmlformats.org/officeDocument/2006/relationships/hyperlink" Target="https://login.consultant.ru/link/?req=doc&amp;base=LAW&amp;n=319207&amp;dst=100578" TargetMode="External"/><Relationship Id="rId38" Type="http://schemas.openxmlformats.org/officeDocument/2006/relationships/hyperlink" Target="https://login.consultant.ru/link/?req=doc&amp;base=LAW&amp;n=321443&amp;dst=1000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58026" TargetMode="External"/><Relationship Id="rId20" Type="http://schemas.openxmlformats.org/officeDocument/2006/relationships/hyperlink" Target="https://login.consultant.ru/link/?req=doc&amp;base=LAW&amp;n=294825&amp;dst=100009" TargetMode="External"/><Relationship Id="rId29" Type="http://schemas.openxmlformats.org/officeDocument/2006/relationships/hyperlink" Target="https://login.consultant.ru/link/?req=doc&amp;base=LAW&amp;n=403528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3528&amp;dst=100003" TargetMode="External"/><Relationship Id="rId11" Type="http://schemas.openxmlformats.org/officeDocument/2006/relationships/hyperlink" Target="https://login.consultant.ru/link/?req=doc&amp;base=LAW&amp;n=464157" TargetMode="External"/><Relationship Id="rId24" Type="http://schemas.openxmlformats.org/officeDocument/2006/relationships/hyperlink" Target="https://login.consultant.ru/link/?req=doc&amp;base=LAW&amp;n=362578" TargetMode="External"/><Relationship Id="rId32" Type="http://schemas.openxmlformats.org/officeDocument/2006/relationships/hyperlink" Target="https://login.consultant.ru/link/?req=doc&amp;base=LAW&amp;n=319207&amp;dst=100072" TargetMode="External"/><Relationship Id="rId37" Type="http://schemas.openxmlformats.org/officeDocument/2006/relationships/hyperlink" Target="https://login.consultant.ru/link/?req=doc&amp;base=LAW&amp;n=321443&amp;dst=10000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288278" TargetMode="External"/><Relationship Id="rId23" Type="http://schemas.openxmlformats.org/officeDocument/2006/relationships/hyperlink" Target="https://login.consultant.ru/link/?req=doc&amp;base=LAW&amp;n=319207" TargetMode="External"/><Relationship Id="rId28" Type="http://schemas.openxmlformats.org/officeDocument/2006/relationships/hyperlink" Target="https://login.consultant.ru/link/?req=doc&amp;base=LAW&amp;n=403528&amp;dst=100013" TargetMode="External"/><Relationship Id="rId36" Type="http://schemas.openxmlformats.org/officeDocument/2006/relationships/hyperlink" Target="https://login.consultant.ru/link/?req=doc&amp;base=LAW&amp;n=462827&amp;dst=1038" TargetMode="External"/><Relationship Id="rId10" Type="http://schemas.openxmlformats.org/officeDocument/2006/relationships/hyperlink" Target="https://login.consultant.ru/link/?req=doc&amp;base=LAW&amp;n=444764" TargetMode="External"/><Relationship Id="rId19" Type="http://schemas.openxmlformats.org/officeDocument/2006/relationships/hyperlink" Target="https://login.consultant.ru/link/?req=doc&amp;base=LAW&amp;n=427737" TargetMode="External"/><Relationship Id="rId31" Type="http://schemas.openxmlformats.org/officeDocument/2006/relationships/hyperlink" Target="https://login.consultant.ru/link/?req=doc&amp;base=LAW&amp;n=390232&amp;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LAW&amp;n=216363" TargetMode="External"/><Relationship Id="rId22" Type="http://schemas.openxmlformats.org/officeDocument/2006/relationships/hyperlink" Target="https://login.consultant.ru/link/?req=doc&amp;base=INT&amp;n=71302&amp;dst=100024" TargetMode="External"/><Relationship Id="rId27" Type="http://schemas.openxmlformats.org/officeDocument/2006/relationships/hyperlink" Target="https://login.consultant.ru/link/?req=doc&amp;base=LAW&amp;n=427267&amp;dst=100024" TargetMode="External"/><Relationship Id="rId30" Type="http://schemas.openxmlformats.org/officeDocument/2006/relationships/hyperlink" Target="https://login.consultant.ru/link/?req=doc&amp;base=LAW&amp;n=319207" TargetMode="External"/><Relationship Id="rId35" Type="http://schemas.openxmlformats.org/officeDocument/2006/relationships/hyperlink" Target="https://login.consultant.ru/link/?req=doc&amp;base=LAW&amp;n=319207&amp;dst=100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9641</Words>
  <Characters>54954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IvanovaSV</dc:creator>
  <cp:lastModifiedBy>IvanovaSV</cp:lastModifiedBy>
  <cp:revision>1</cp:revision>
  <dcterms:created xsi:type="dcterms:W3CDTF">2023-12-21T08:29:00Z</dcterms:created>
  <dcterms:modified xsi:type="dcterms:W3CDTF">2023-12-21T08:30:00Z</dcterms:modified>
</cp:coreProperties>
</file>