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5E" w:rsidRPr="006E405E" w:rsidRDefault="006E405E" w:rsidP="006E405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40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к Положению  № 2</w:t>
      </w:r>
    </w:p>
    <w:p w:rsidR="006E405E" w:rsidRPr="006E405E" w:rsidRDefault="006E405E" w:rsidP="006E405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Заявка  на присвоение (подтверждение) статуса модельной библиотеки</w:t>
      </w:r>
    </w:p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Общие сведения о библиотеке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405E" w:rsidRPr="006E405E" w:rsidTr="0008642D">
        <w:trPr>
          <w:trHeight w:val="70"/>
        </w:trPr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 наименование библиотеки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1.2 Адрес библиотеки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1.3. Контактное лицо в ЦБС (ФИО полностью, должность, эл. адрес, телефон)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1.4. Сведения о здании, в котором расположена библиотека (жилое, отдельно стоящее здание,  Дом культуры, свой вариант)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Общая площадь библиотеки, </w:t>
            </w:r>
            <w:proofErr w:type="spellStart"/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u w:val="single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1.6. Режим работы библиотеки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u w:val="single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1.7. Сведения о наличии/отсутствии аварийного и(или) ветхого состояния зданий или помещений</w:t>
            </w:r>
          </w:p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(указать: есть/нет; согласно акту, заключению или отчету аварийное и (или) ветхое состояние здания или помещений библиотеки отсутствует/присутствует)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u w:val="single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1.8. </w:t>
            </w: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проведении капитального ремонта </w:t>
            </w:r>
            <w:r w:rsidRPr="006E40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(год ремонта; что было отремонтировано)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u w:val="single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1.9. Сведения о проведении текущего ремонта </w:t>
            </w:r>
            <w:r w:rsidRPr="006E40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(год ремонта; что было отремонтировано)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1.10 Наличие правоустанавливающих документов на здания и (или) помещения библиотеки, предлагаемой к модернизации, или договоры аренды, безвозмездного пользования зданиями или помещениями, заключенные на срок не менее 10 лет на дату подачи заявки (указать: есть/нет; вид документа и его реквизиты; срок действия)</w:t>
            </w:r>
          </w:p>
          <w:p w:rsidR="006E405E" w:rsidRPr="006E405E" w:rsidRDefault="006E405E" w:rsidP="006E405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(скан-копия документа</w:t>
            </w: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u w:val="single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Программа развития учреждения </w:t>
      </w:r>
    </w:p>
    <w:p w:rsidR="006E405E" w:rsidRPr="006E405E" w:rsidRDefault="006E405E" w:rsidP="006E405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(концепции/стратегии) развития учреждения</w:t>
            </w:r>
            <w:r w:rsidRPr="006E40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(указать наименование документа, его реквизиты; скан-копия документа)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tabs>
          <w:tab w:val="left" w:pos="851"/>
          <w:tab w:val="left" w:pos="71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Библиотечные фонды и электронные ресурсы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795"/>
        <w:gridCol w:w="1796"/>
        <w:gridCol w:w="1796"/>
      </w:tblGrid>
      <w:tr w:rsidR="006E405E" w:rsidRPr="006E405E" w:rsidTr="0008642D">
        <w:tc>
          <w:tcPr>
            <w:tcW w:w="47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3.1. Объем библиотечного фонда на конец года, ед. (данные за три года, предшествующих году подачи заявки)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202_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202_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202_</w:t>
            </w:r>
          </w:p>
        </w:tc>
      </w:tr>
      <w:tr w:rsidR="006E405E" w:rsidRPr="006E405E" w:rsidTr="0008642D">
        <w:tc>
          <w:tcPr>
            <w:tcW w:w="4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Поступило документов на материальных носителях всего (без учета перераспределения фондов), ед. (данные за </w:t>
            </w: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 года, предшествующих году подачи заявки)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202_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202_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202_</w:t>
            </w:r>
          </w:p>
        </w:tc>
      </w:tr>
      <w:tr w:rsidR="006E405E" w:rsidRPr="006E405E" w:rsidTr="0008642D">
        <w:tc>
          <w:tcPr>
            <w:tcW w:w="4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 Количество документов в открытом доступе, ед.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3.4. Наличие подписки на лицензионные полнотекстовые информационные ресурсы</w:t>
            </w:r>
          </w:p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(перечислить наименования баз данных)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3.5. Наличие доступа к отечественным правовым справочно-поисковым системам и базам данных российского и регионального законодательства обеспечивается на основе регулярного обновления данных ресурсов, с интенсивностью не реже 1 раза в неделю</w:t>
            </w:r>
          </w:p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(указать перечень баз данных, периодичность обновления/актуализации)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Наличие точки доступа к НЭБ (НЭДБ – для детских библиотек)</w:t>
            </w:r>
          </w:p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 НЭБ - указать реквизиты соглашения с РГБ)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Наличие удаленного электронного читального зала Президентской библиотеки имени Б. Н. Ельцина </w:t>
            </w:r>
          </w:p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(указать реквизиты соглашения)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Участие в проекте «Читай книги в цифре» </w:t>
            </w: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(перечислить базы данных, к которым организован доступ)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tabs>
          <w:tab w:val="left" w:pos="426"/>
          <w:tab w:val="left" w:pos="71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Технические и технологические ресурсы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</w:rPr>
              <w:t>4.1. Внедрение автоматизированных библиотечных информационных систем в работу муниципальной библиотеки с пользователями</w:t>
            </w:r>
          </w:p>
          <w:p w:rsidR="006E405E" w:rsidRPr="006E405E" w:rsidRDefault="006E405E" w:rsidP="006E405E">
            <w:pPr>
              <w:tabs>
                <w:tab w:val="left" w:pos="284"/>
                <w:tab w:val="left" w:pos="71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E40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(указать наименование АБИС, перечислить внедренные программные модули/АРМы: каталогизация, электронная книговыдача, электронный абонемент, электронная библиотека и проч.; указать иные внедренные информационные системы/технологии)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4.2. Тип подключения к сети Интернет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4.3. Скорость подключения к сети Интернет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4.4. Наличие системы  контентной фильтрации интернет-трафика, защищающей детей от информации, причиняющей вред их здоровью и развитию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(указать наименование программы ограничения веб-контента)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4.5. Количество компьютеризированных мест для пользователей с подключением к сети Интернет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4.6.  Количество и год выпуска 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компьютерного оборудования (ПК, ноутбуки)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4.7. Перечень, количество и год выпуска периферийных устройств (МФУ,  копировально-множительные устройства)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4.8. 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Перечень, количество и год выпуска демонстрационных устройств (плазменный телевизор/ проектор и т.д.).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4.9. 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Перечень, количество и год выпуска иного оборудования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Организация библиотечного пространства и его зонирование с учетом задач и функций библиотеки, интересов и потребностей целевой аудитории и особых групп пользователей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5.1. Концепция зонирования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(схема зонирования; файл)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5.2. Наличие системы навигации по библиотеке (навигационные указатели, информационные таблички, электронные табло, информационные стенды и т.д.)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 системы навигации;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5.3. Наличие оборудованной зоны оперативного обслуживания пользователей (информационный стенд, мягкий уголок для читателей, выставочные стенды)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5.4. Наличие оборудованного пространства для чтения (наличие бесплатного 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Wi-fi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наличие открытых фондов, комфортная зона, доступ к электронным базам, комфортное освещение)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5.5. Наличие оборудованной зоны для проведения культурно-просветительских мероприятий (подиум, мультимедийное оборудование, пространство для мастер-классов, мягкий уголок/посадочные места)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5.6. Наличие оборудованной площадки для групповых занятий и самообразования (комфортные столы, посадочные места, мультимедийное оборудование, наличие компьютеризированных мест)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5.7. Наличие закрытых рабочих мест (комфортные места для индивидуальной 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5.8. Наличие оборудованной детской зоны (открытые фонды для детской аудитории, детская мебель, наборы для творчества, развивающие игры, мультимедийное оборудование)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5.9. Наличие оборудованной зоны отдыха (наличие бесплатного 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Wi-fi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выделенного пространства для обмена книгами (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буккроссинг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), торговых автоматов по продаже товаров и услуг (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вендинговые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аппараты), стойки с периодическими изданиями и т.д.)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5.10. Наличие оборудованной зоны для молодежи (мультимедийное оборудование, пространство для мастер-классов, мягкий уголок/посадочные места, пространство для организации выставок, наличие магнитно-маркерной доски с креплением для листа или блока бумаги (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флипчарт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5.11. Наличие площади/помещения для организации продажи книжной, сувенирной продукции и/или оборудованной зоны для оказания платных услуг посредством использования оргтехники (принтеры, копиры, сканеры)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5.12. Наличие оборудованной зоны общего пользования (гардероб, санузлы)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5.13. Наличие благоустроенной прилегающей территории к зданию библиотеки, в том числе наличие парковки / 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велопарковки</w:t>
            </w:r>
            <w:proofErr w:type="spellEnd"/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(краткое текстовое описание; не менее 2 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Обеспечение условий доступности для инвалидов и лиц с ограниченными возможностями здоровья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6.1. Паспорт доступности объекта и услуг для инвалидов и других маломобильных групп населения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(скан-копия)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6.2 Наличие хотя бы одного входа (въезда) на территорию объекта (на прилегающую к зданию территорию), приспособленного для инвалидов и других МГН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6.3. Наличие выделенного и маркированного места  для транспорта инвалидов 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6.4. Наличие в здании как минимум одного входа, доступного для инвалидов и других МГН (пандус / подъемная платформа, кнопка вызова персонала, поручни, раздвижные двери / доступная входная группа для инвалидов-колясочников, организация сопровождения на объекте и др.)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(фото входных групп снаружи и изнутри;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6.5. Наличие адаптированных для маломобильных групп населения зон общего пользования (санитарно-гигиенические помещения)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6.6. Дублирование необходимой для инвалидов по зрению звуковой и зрительной информации, а также надписей и иной текстовой и графической информации рельефными знаками и знаками, выполненными рельефно-точечным шрифтом Брайля и (или) элементами звукового и цветового информирования и ориентирования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6.7. Наличие библиотечного сайта / интернет-страницы, доступного(ной) для инвалидов по зрению и слабовидящих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(указать адрес сайта)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6.8. Количество документов библиотечного фонда в специальных форматах для использования исключительно слепыми и слабовидящими (рельефно-точеным шрифтом Брайля и другими специальными способами). Перечень форматов определен постановлением Правительства Российской Федерации от 23.01.2016 № 32.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6.9. Наличие договора с ГОБУК «Мурманская государственная областная специальная библиотека для слепых и слабовидящих» о предоставлении документов в специальных форматах для использования слепыми и слабовидящими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(указать реквизиты)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6.10. Перечень и количество технических средств реабилитации, адаптивных вспомогательных устройств, специализированного оборудования, необходимого для предоставления услуг инвалидам по зрению и слабовидящим (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тифлофлешплеер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видеоувеличитель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лупа, читающая машина, звуковые программы и др.) 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6.11. Перечень и количество технических средств реабилитации, адаптивных вспомогательных устройств, специализированного оборудования, необходимого для предоставления услуг инвалидам по слуху (акустические / индукционные системы и др.)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6.12. Дублирование необходимой для инвалидов по слуху звуковой информации зрительной информацией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(указать перечень оборудования)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6.13. Предоставление услуг с использованием русского жестового языка, обеспечение допуска 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сурдопереводчика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тифлосурдопереводчика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(указать: да/нет)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6.14. Наличие помещения аудиовизуального обслуживания / помещения для групповой работы лиц с нарушениями слуха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(фото; 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Результативность и эффективность деятельности учреждения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2693"/>
        <w:gridCol w:w="2694"/>
      </w:tblGrid>
      <w:tr w:rsidR="006E405E" w:rsidRPr="006E405E" w:rsidTr="0008642D">
        <w:tc>
          <w:tcPr>
            <w:tcW w:w="47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7.1. Число посещений библиотеки за 2 года, предшествующих году подачи заявки (в стационарных условиях и вне стационара)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202_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202_</w:t>
            </w:r>
          </w:p>
        </w:tc>
      </w:tr>
      <w:tr w:rsidR="006E405E" w:rsidRPr="006E405E" w:rsidTr="0008642D">
        <w:tc>
          <w:tcPr>
            <w:tcW w:w="4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7.2. Реализация авторской программы (проекта или акции)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(указать название программы (проекта, акции), сроки реализации, количество участников)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7.3.</w:t>
            </w:r>
            <w:r w:rsidRPr="006E405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 У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частие не менее чем в 2-х муниципальных, региональных или общероссийских социально ориентированных культурных проектах, мероприятиях, акциях и т. д.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(перечислить названия мероприятий не ниже </w:t>
            </w:r>
            <w:proofErr w:type="spellStart"/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общепоселенческого</w:t>
            </w:r>
            <w:proofErr w:type="spellEnd"/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уровня, дать краткое описание, даты проведения, количество участников)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7.4. 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клубов, любительских объединений по интересам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(перечислить названия клубов, любительских объединений, количество </w:t>
            </w: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lastRenderedPageBreak/>
              <w:t>заседаний/встреч в году, предшествующем году подачи заявки, количество участников)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7.5. Наличие дипломов, благодарностей, почетных грамот муниципального, регионального, федерального уровней власти, социальных, общественных структур, учреждений-партнеров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(перечень документов; скан-копии)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Кадры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8.1. Штат библиотеки на дату подачи заявки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8.2. Численность работников всего на дату подачи заявки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8.3. Численность основного персонала на дату подачи заявки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8.4. </w:t>
            </w:r>
            <w:r w:rsidRPr="006E405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Краткое резюме основного персонала библиотеки</w:t>
            </w:r>
          </w:p>
          <w:p w:rsidR="006E405E" w:rsidRPr="006E405E" w:rsidRDefault="006E405E" w:rsidP="006E4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262626"/>
                <w:sz w:val="20"/>
                <w:szCs w:val="20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b/>
                <w:color w:val="262626"/>
                <w:sz w:val="20"/>
                <w:szCs w:val="20"/>
                <w:lang w:eastAsia="ru-RU" w:bidi="ru-RU"/>
              </w:rPr>
              <w:t xml:space="preserve">Резюме должно содержать: - название библиотеки; - ФИО; - образование; - общий стаж работы; - стаж работы в библиотечной отрасли; - наличие удостоверений и других документов о повышении квалификации в течение 5 последних лет (номер, дата, кем выдан) </w:t>
            </w:r>
          </w:p>
          <w:p w:rsidR="006E405E" w:rsidRPr="006E405E" w:rsidRDefault="006E405E" w:rsidP="006E4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(файл в текстовом формате)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rPr>
          <w:trHeight w:val="202"/>
        </w:trPr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8.5. План мероприятий по развитию компетенций и повышению квалификации основного персонала на текущий год</w:t>
            </w:r>
          </w:p>
          <w:p w:rsidR="006E405E" w:rsidRPr="006E405E" w:rsidRDefault="006E405E" w:rsidP="006E40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(файл в текстовом формате)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Приложения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9.1. Информационный отчет о деятельности библиотеки за предыдущий год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(файл в текстовом формате)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9.2. Фотографии </w:t>
            </w: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всех внешних стен, принадлежащих помещению библиотеки;  минимум 3-х оконных проемов изнутри и снаружи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40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(файлы в формате JPEG)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6E405E" w:rsidRPr="006E405E" w:rsidTr="0008642D">
        <w:tc>
          <w:tcPr>
            <w:tcW w:w="4786" w:type="dxa"/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9.3. Ссылка на файловый </w:t>
            </w:r>
            <w:proofErr w:type="spellStart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обменник</w:t>
            </w:r>
            <w:proofErr w:type="spellEnd"/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или облачное хранилище с размещенными документами/скан-копиями документов, подтверждающими сведения, представленные в заявке</w:t>
            </w:r>
            <w:r w:rsidRPr="006E4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05E" w:rsidRPr="006E405E" w:rsidRDefault="006E405E" w:rsidP="006E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</w:tbl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405E" w:rsidRPr="006E405E" w:rsidRDefault="006E405E" w:rsidP="006E405E">
      <w:pPr>
        <w:widowControl w:val="0"/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Подпись руководителя органа местного самоуправления, </w:t>
      </w:r>
    </w:p>
    <w:p w:rsidR="006E405E" w:rsidRPr="006E405E" w:rsidRDefault="006E405E" w:rsidP="006E405E">
      <w:pPr>
        <w:widowControl w:val="0"/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осуществляющего управление в сфере культуры,</w:t>
      </w:r>
    </w:p>
    <w:p w:rsidR="006E405E" w:rsidRPr="006E405E" w:rsidRDefault="006E405E" w:rsidP="006E405E">
      <w:pPr>
        <w:widowControl w:val="0"/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или главы муниципального образования                                         _________________</w:t>
      </w:r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                                                        </w:t>
      </w:r>
      <w:proofErr w:type="spellStart"/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м.п</w:t>
      </w:r>
      <w:proofErr w:type="spellEnd"/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E405E" w:rsidRPr="006E405E" w:rsidRDefault="006E405E" w:rsidP="006E405E">
      <w:pPr>
        <w:widowControl w:val="0"/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E40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дата                       </w:t>
      </w:r>
    </w:p>
    <w:p w:rsidR="00285AB6" w:rsidRPr="000E7357" w:rsidRDefault="00285AB6" w:rsidP="000E73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85AB6" w:rsidRPr="000E7357" w:rsidSect="006E405E">
      <w:pgSz w:w="11906" w:h="16838"/>
      <w:pgMar w:top="953" w:right="845" w:bottom="1168" w:left="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6E" w:rsidRDefault="000E0C6E" w:rsidP="006E405E">
      <w:pPr>
        <w:spacing w:after="0" w:line="240" w:lineRule="auto"/>
      </w:pPr>
      <w:r>
        <w:separator/>
      </w:r>
    </w:p>
  </w:endnote>
  <w:endnote w:type="continuationSeparator" w:id="0">
    <w:p w:rsidR="000E0C6E" w:rsidRDefault="000E0C6E" w:rsidP="006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6E" w:rsidRDefault="000E0C6E" w:rsidP="006E405E">
      <w:pPr>
        <w:spacing w:after="0" w:line="240" w:lineRule="auto"/>
      </w:pPr>
      <w:r>
        <w:separator/>
      </w:r>
    </w:p>
  </w:footnote>
  <w:footnote w:type="continuationSeparator" w:id="0">
    <w:p w:rsidR="000E0C6E" w:rsidRDefault="000E0C6E" w:rsidP="006E405E">
      <w:pPr>
        <w:spacing w:after="0" w:line="240" w:lineRule="auto"/>
      </w:pPr>
      <w:r>
        <w:continuationSeparator/>
      </w:r>
    </w:p>
  </w:footnote>
  <w:footnote w:id="1">
    <w:p w:rsidR="006E405E" w:rsidRPr="0050568D" w:rsidRDefault="006E405E" w:rsidP="006E405E">
      <w:pPr>
        <w:pBdr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50568D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50568D">
        <w:rPr>
          <w:rFonts w:ascii="Times New Roman" w:hAnsi="Times New Roman" w:cs="Times New Roman"/>
          <w:sz w:val="20"/>
          <w:szCs w:val="20"/>
        </w:rPr>
        <w:t xml:space="preserve"> Файлы должны быть загружены в любой файловый </w:t>
      </w:r>
      <w:proofErr w:type="spellStart"/>
      <w:r w:rsidRPr="0050568D">
        <w:rPr>
          <w:rFonts w:ascii="Times New Roman" w:hAnsi="Times New Roman" w:cs="Times New Roman"/>
          <w:sz w:val="20"/>
          <w:szCs w:val="20"/>
        </w:rPr>
        <w:t>обменник</w:t>
      </w:r>
      <w:proofErr w:type="spellEnd"/>
      <w:r w:rsidRPr="0050568D">
        <w:rPr>
          <w:rFonts w:ascii="Times New Roman" w:hAnsi="Times New Roman" w:cs="Times New Roman"/>
          <w:sz w:val="20"/>
          <w:szCs w:val="20"/>
        </w:rPr>
        <w:t xml:space="preserve"> или облачное хранилище (</w:t>
      </w:r>
      <w:proofErr w:type="spellStart"/>
      <w:r w:rsidRPr="0050568D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5056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68D">
        <w:rPr>
          <w:rFonts w:ascii="Times New Roman" w:hAnsi="Times New Roman" w:cs="Times New Roman"/>
          <w:sz w:val="20"/>
          <w:szCs w:val="20"/>
        </w:rPr>
        <w:t>Disk</w:t>
      </w:r>
      <w:proofErr w:type="spellEnd"/>
      <w:r w:rsidRPr="0050568D">
        <w:rPr>
          <w:rFonts w:ascii="Times New Roman" w:hAnsi="Times New Roman" w:cs="Times New Roman"/>
          <w:sz w:val="20"/>
          <w:szCs w:val="20"/>
        </w:rPr>
        <w:t xml:space="preserve">, Облако </w:t>
      </w:r>
      <w:proofErr w:type="spellStart"/>
      <w:r w:rsidRPr="0050568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0568D">
        <w:rPr>
          <w:rFonts w:ascii="Times New Roman" w:hAnsi="Times New Roman" w:cs="Times New Roman"/>
          <w:sz w:val="20"/>
          <w:szCs w:val="20"/>
        </w:rPr>
        <w:t xml:space="preserve"> и т.д.). Все файлы ко всем пунктам должны находиться в одной папке. Файлы необходимо назвать номером соответствующего пункта заявки и названием библиотеки. </w:t>
      </w:r>
    </w:p>
    <w:p w:rsidR="006E405E" w:rsidRPr="0050568D" w:rsidRDefault="006E405E" w:rsidP="006E405E">
      <w:pPr>
        <w:pBdr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50568D">
        <w:rPr>
          <w:rFonts w:ascii="Times New Roman" w:hAnsi="Times New Roman" w:cs="Times New Roman"/>
          <w:sz w:val="20"/>
          <w:szCs w:val="20"/>
        </w:rPr>
        <w:t>Требования к фотографиям: - изображения в формате JPEG; - минимальное разрешение изображения не должно быть меньше 4 мегапикселей; - максимальное разрешение изображения не должно превышать 100 мегапикселей; - максимальный размер 1 файла - 20 МБ. Изображение не сжимать.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2442"/>
    <w:multiLevelType w:val="multilevel"/>
    <w:tmpl w:val="9A4A86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5E"/>
    <w:rsid w:val="000E0C6E"/>
    <w:rsid w:val="000E7357"/>
    <w:rsid w:val="00285AB6"/>
    <w:rsid w:val="006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4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4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Светлана Дмитриевна</dc:creator>
  <cp:lastModifiedBy>Савченко Ярослав Олегович</cp:lastModifiedBy>
  <cp:revision>2</cp:revision>
  <dcterms:created xsi:type="dcterms:W3CDTF">2022-06-14T07:18:00Z</dcterms:created>
  <dcterms:modified xsi:type="dcterms:W3CDTF">2022-06-14T08:49:00Z</dcterms:modified>
</cp:coreProperties>
</file>