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A2" w:rsidRDefault="00A32FA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2FA2" w:rsidRDefault="00A32FA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32F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2FA2" w:rsidRDefault="00A32FA2">
            <w:pPr>
              <w:pStyle w:val="ConsPlusNormal"/>
            </w:pPr>
            <w:r>
              <w:t>4 мая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2FA2" w:rsidRDefault="00A32FA2">
            <w:pPr>
              <w:pStyle w:val="ConsPlusNormal"/>
              <w:jc w:val="right"/>
            </w:pPr>
            <w:r>
              <w:t>N 194-01-ЗМО</w:t>
            </w:r>
          </w:p>
        </w:tc>
      </w:tr>
    </w:tbl>
    <w:p w:rsidR="00A32FA2" w:rsidRDefault="00A32F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</w:pPr>
      <w:r>
        <w:t>ЗАКОН</w:t>
      </w:r>
    </w:p>
    <w:p w:rsidR="00A32FA2" w:rsidRDefault="00A32FA2">
      <w:pPr>
        <w:pStyle w:val="ConsPlusTitle"/>
        <w:jc w:val="center"/>
      </w:pPr>
    </w:p>
    <w:p w:rsidR="00A32FA2" w:rsidRDefault="00A32FA2">
      <w:pPr>
        <w:pStyle w:val="ConsPlusTitle"/>
        <w:jc w:val="center"/>
      </w:pPr>
      <w:r>
        <w:t>МУРМАНСКОЙ ОБЛАСТИ</w:t>
      </w:r>
    </w:p>
    <w:p w:rsidR="00A32FA2" w:rsidRDefault="00A32FA2">
      <w:pPr>
        <w:pStyle w:val="ConsPlusTitle"/>
        <w:jc w:val="center"/>
      </w:pPr>
    </w:p>
    <w:p w:rsidR="00A32FA2" w:rsidRDefault="00A32FA2">
      <w:pPr>
        <w:pStyle w:val="ConsPlusTitle"/>
        <w:jc w:val="center"/>
      </w:pPr>
      <w:r>
        <w:t>О КУЛЬТУРЕ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Мурманской</w:t>
      </w:r>
    </w:p>
    <w:p w:rsidR="00A32FA2" w:rsidRDefault="00A32FA2">
      <w:pPr>
        <w:pStyle w:val="ConsPlusNormal"/>
        <w:jc w:val="right"/>
      </w:pPr>
      <w:r>
        <w:t>областной Думой</w:t>
      </w:r>
    </w:p>
    <w:p w:rsidR="00A32FA2" w:rsidRDefault="00A32FA2">
      <w:pPr>
        <w:pStyle w:val="ConsPlusNormal"/>
        <w:jc w:val="right"/>
      </w:pPr>
      <w:r>
        <w:t>13 апреля 2000 года</w:t>
      </w:r>
    </w:p>
    <w:p w:rsidR="00A32FA2" w:rsidRDefault="00A32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2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FA2" w:rsidRDefault="00A32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FA2" w:rsidRDefault="00A32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32FA2" w:rsidRDefault="00A32F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Мурманской области</w:t>
            </w:r>
            <w:proofErr w:type="gramEnd"/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07.12.2004 </w:t>
            </w:r>
            <w:hyperlink r:id="rId6">
              <w:r>
                <w:rPr>
                  <w:color w:val="0000FF"/>
                </w:rPr>
                <w:t>N 544-01-ЗМО</w:t>
              </w:r>
            </w:hyperlink>
            <w:r>
              <w:rPr>
                <w:color w:val="392C69"/>
              </w:rPr>
              <w:t xml:space="preserve">, от 26.10.2006 </w:t>
            </w:r>
            <w:hyperlink r:id="rId7">
              <w:r>
                <w:rPr>
                  <w:color w:val="0000FF"/>
                </w:rPr>
                <w:t>N 800-01-ЗМО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04.05.2007 </w:t>
            </w:r>
            <w:hyperlink r:id="rId8">
              <w:r>
                <w:rPr>
                  <w:color w:val="0000FF"/>
                </w:rPr>
                <w:t>N 846-01-ЗМО</w:t>
              </w:r>
            </w:hyperlink>
            <w:r>
              <w:rPr>
                <w:color w:val="392C69"/>
              </w:rPr>
              <w:t xml:space="preserve">, от 16.04.2008 </w:t>
            </w:r>
            <w:hyperlink r:id="rId9">
              <w:r>
                <w:rPr>
                  <w:color w:val="0000FF"/>
                </w:rPr>
                <w:t>N 959-01-ЗМО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12.04.2010 </w:t>
            </w:r>
            <w:hyperlink r:id="rId10">
              <w:r>
                <w:rPr>
                  <w:color w:val="0000FF"/>
                </w:rPr>
                <w:t>N 1226-01-ЗМО</w:t>
              </w:r>
            </w:hyperlink>
            <w:r>
              <w:rPr>
                <w:color w:val="392C69"/>
              </w:rPr>
              <w:t xml:space="preserve">, от 27.12.2010 </w:t>
            </w:r>
            <w:hyperlink r:id="rId11">
              <w:r>
                <w:rPr>
                  <w:color w:val="0000FF"/>
                </w:rPr>
                <w:t>N 1305-01-ЗМО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12">
              <w:r>
                <w:rPr>
                  <w:color w:val="0000FF"/>
                </w:rPr>
                <w:t>N 1704-01-ЗМО</w:t>
              </w:r>
            </w:hyperlink>
            <w:r>
              <w:rPr>
                <w:color w:val="392C69"/>
              </w:rPr>
              <w:t xml:space="preserve">, от 07.11.2013 </w:t>
            </w:r>
            <w:hyperlink r:id="rId13">
              <w:r>
                <w:rPr>
                  <w:color w:val="0000FF"/>
                </w:rPr>
                <w:t>N 1674-01-ЗМО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19.12.2014 </w:t>
            </w:r>
            <w:hyperlink r:id="rId14">
              <w:r>
                <w:rPr>
                  <w:color w:val="0000FF"/>
                </w:rPr>
                <w:t>N 1823-01-ЗМО</w:t>
              </w:r>
            </w:hyperlink>
            <w:r>
              <w:rPr>
                <w:color w:val="392C69"/>
              </w:rPr>
              <w:t xml:space="preserve">, от 09.04.2015 </w:t>
            </w:r>
            <w:hyperlink r:id="rId15">
              <w:r>
                <w:rPr>
                  <w:color w:val="0000FF"/>
                </w:rPr>
                <w:t>N 1849-01-ЗМО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6">
              <w:r>
                <w:rPr>
                  <w:color w:val="0000FF"/>
                </w:rPr>
                <w:t>N 1940-01-ЗМО</w:t>
              </w:r>
            </w:hyperlink>
            <w:r>
              <w:rPr>
                <w:color w:val="392C69"/>
              </w:rPr>
              <w:t xml:space="preserve">, от 01.04.2016 </w:t>
            </w:r>
            <w:hyperlink r:id="rId17">
              <w:r>
                <w:rPr>
                  <w:color w:val="0000FF"/>
                </w:rPr>
                <w:t>N 1979-01-ЗМО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18">
              <w:r>
                <w:rPr>
                  <w:color w:val="0000FF"/>
                </w:rPr>
                <w:t>N 2245-01-ЗМО</w:t>
              </w:r>
            </w:hyperlink>
            <w:r>
              <w:rPr>
                <w:color w:val="392C69"/>
              </w:rPr>
              <w:t xml:space="preserve">, от 08.07.2019 </w:t>
            </w:r>
            <w:hyperlink r:id="rId19">
              <w:r>
                <w:rPr>
                  <w:color w:val="0000FF"/>
                </w:rPr>
                <w:t>N 2393-01-ЗМО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0">
              <w:r>
                <w:rPr>
                  <w:color w:val="0000FF"/>
                </w:rPr>
                <w:t>N 2460-01-ЗМО</w:t>
              </w:r>
            </w:hyperlink>
            <w:r>
              <w:rPr>
                <w:color w:val="392C69"/>
              </w:rPr>
              <w:t xml:space="preserve">, от 04.12.2020 </w:t>
            </w:r>
            <w:hyperlink r:id="rId21">
              <w:r>
                <w:rPr>
                  <w:color w:val="0000FF"/>
                </w:rPr>
                <w:t>N 2568-01-ЗМО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22">
              <w:r>
                <w:rPr>
                  <w:color w:val="0000FF"/>
                </w:rPr>
                <w:t>N 2686-01-ЗМО</w:t>
              </w:r>
            </w:hyperlink>
            <w:r>
              <w:rPr>
                <w:color w:val="392C69"/>
              </w:rPr>
              <w:t xml:space="preserve">, от 30.05.2022 </w:t>
            </w:r>
            <w:hyperlink r:id="rId23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24">
              <w:r>
                <w:rPr>
                  <w:color w:val="0000FF"/>
                </w:rPr>
                <w:t>N 2910-01-ЗМО</w:t>
              </w:r>
            </w:hyperlink>
            <w:r>
              <w:rPr>
                <w:color w:val="392C69"/>
              </w:rPr>
              <w:t xml:space="preserve">, от 13.10.2023 </w:t>
            </w:r>
            <w:hyperlink r:id="rId25">
              <w:r>
                <w:rPr>
                  <w:color w:val="0000FF"/>
                </w:rPr>
                <w:t>N 2929-01-ЗМО</w:t>
              </w:r>
            </w:hyperlink>
            <w:r>
              <w:rPr>
                <w:color w:val="392C69"/>
              </w:rPr>
              <w:t>,</w:t>
            </w:r>
          </w:p>
          <w:p w:rsidR="00A32FA2" w:rsidRDefault="00A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01.07.2024 </w:t>
            </w:r>
            <w:hyperlink r:id="rId26">
              <w:r>
                <w:rPr>
                  <w:color w:val="0000FF"/>
                </w:rPr>
                <w:t>N 3027-01-ЗМО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FA2" w:rsidRDefault="00A32FA2">
            <w:pPr>
              <w:pStyle w:val="ConsPlusNormal"/>
            </w:pPr>
          </w:p>
        </w:tc>
      </w:tr>
    </w:tbl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proofErr w:type="gramStart"/>
      <w:r>
        <w:t>Настоящий Закон регулирует отношения, возникающие в процессе реализации прав граждан и юридических лиц в области культуры; определяет основные направления государственной политики в области культуры, направленной на развитие и сохранение российской культуры, культурной самобытности наций и народностей, проживающих на территории Мурманской области, учитывая ее специфическое географическое положение, значение для национальных интересов Российской Федерации;</w:t>
      </w:r>
      <w:proofErr w:type="gramEnd"/>
      <w:r>
        <w:t xml:space="preserve"> </w:t>
      </w:r>
      <w:proofErr w:type="gramStart"/>
      <w:r>
        <w:t>направлен</w:t>
      </w:r>
      <w:proofErr w:type="gramEnd"/>
      <w:r>
        <w:t xml:space="preserve"> на создание благоприятных условий для осуществления культурной деятельности в Мурманской области.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  <w:outlineLvl w:val="0"/>
      </w:pPr>
      <w:r>
        <w:t>Раздел I. ОБЩИЕ ПОЛОЖЕНИЯ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1. Законодательство Мурманской области о культуре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proofErr w:type="gramStart"/>
      <w:r>
        <w:t xml:space="preserve">Законодательство Мурманской области о культуре основывается на положениях </w:t>
      </w:r>
      <w:hyperlink r:id="rId27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28">
        <w:r>
          <w:rPr>
            <w:color w:val="0000FF"/>
          </w:rPr>
          <w:t>Закона</w:t>
        </w:r>
      </w:hyperlink>
      <w:r>
        <w:t xml:space="preserve"> Российской Федерации "Основы законодательства Российской Федерации о культуре", Гражданского </w:t>
      </w:r>
      <w:hyperlink r:id="rId29">
        <w:r>
          <w:rPr>
            <w:color w:val="0000FF"/>
          </w:rPr>
          <w:t>кодекса</w:t>
        </w:r>
      </w:hyperlink>
      <w:r>
        <w:t xml:space="preserve"> Российской Федерации, иных законов и нормативных правовых актов Российской Федерации, </w:t>
      </w:r>
      <w:hyperlink r:id="rId30">
        <w:r>
          <w:rPr>
            <w:color w:val="0000FF"/>
          </w:rPr>
          <w:t>Устава</w:t>
        </w:r>
      </w:hyperlink>
      <w:r>
        <w:t xml:space="preserve"> Мурманской области, настоящего Закона и принимаемых в соответствии с ним законов Мурманской области и нормативных правовых актов органов государственной власти Мурманской области.</w:t>
      </w:r>
      <w:proofErr w:type="gramEnd"/>
    </w:p>
    <w:p w:rsidR="00A32FA2" w:rsidRDefault="00A32FA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lastRenderedPageBreak/>
        <w:t>культурная деятельность - деятельность физических и юридических лиц по сохранению, созданию, распространению, освоению и интерпретации культурных ценностей;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>культурные ценности -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в том числе памятники истории и культуры,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  <w:proofErr w:type="gramEnd"/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>культурное достояние Мурманской области - совокупность культурных ценностей, в том числе созданных в прошлом, а также организации культуры, которые имеют значение для сохранения и развития самобытности Мурманской области и всех народов, проживающих на ее территории, и в силу этого безраздельно принадлежат Мурманской области без права их передачи иным субъектам Российской Федерации, государствам и союзам государств с участием Российской Федерации;</w:t>
      </w:r>
      <w:proofErr w:type="gramEnd"/>
    </w:p>
    <w:p w:rsidR="00A32FA2" w:rsidRDefault="00A32FA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культурные аспекты программ развития - перспективы социально-экономических, научно-технических и других программ развития с точки зрения воздействия результатов их реализации на сохранение и развитие культуры, а также влияния самой культуры на эти результаты;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государственная политика в области культуры - совокупность принципов и норм, которыми руководствуются органы государственной власти Мурманской области в своей деятельности по сохранению, развитию и распространению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творческое объединение - общественное объединение творческих работников одной или нескольких областей культуры, создаваемое на основе индивидуального членства в форме общественной организации в целях совместной культурной деятельности, защиты своих прав и свобод, содействия творческому развитию своих членов;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организация культуры - учреждения, предприятия, организации предусмотренных законодательством организационно-правовых форм, целью которых является культурная деятельность;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национально-культурная автономия в Российской Федерации (далее - национально-культурная автономия) - форма национально-культурного самоопределения, представляющая собой общественные объединения граждан Российской Федерации, относящих себя к определенным этническим общностям, на основе их добровольной самоорганизации в целях самостоятельного решения вопросов сохранения самобытности, развития языка, образования, национальной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этническая общность - исторически сложившаяся народность, имеющая социальную целостность и оригинальный стереотип поведения;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социокультурная реабилитация и </w:t>
      </w:r>
      <w:proofErr w:type="spellStart"/>
      <w:r>
        <w:t>абилитация</w:t>
      </w:r>
      <w:proofErr w:type="spellEnd"/>
      <w:r>
        <w:t xml:space="preserve"> инвалидов - комплекс мероприятий, направленных на включение инвалидов (в том числе детей-инвалидов) в творческую деятельность, обеспечивающую реализацию культурных и экономических потребностей инвалидов в соответствии с их интересами и способностями, в целях социальной адаптации и интеграции инвалидов в общество.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Законом</w:t>
        </w:r>
      </w:hyperlink>
      <w:r>
        <w:t xml:space="preserve"> Мурманской области от 01.07.2024 N 3027-01-ЗМО)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3. Основные направления государственной политики в области культуры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Основными направлениями государственной политики в области культуры являются: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lastRenderedPageBreak/>
        <w:t>сохранение объектов культурного достояния Мурманской области;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сохранение и развитие российской культуры на территории Мурманской области;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сохранение и развитие организаций культуры в сельской местности;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пропаганда и популяризация достижений </w:t>
      </w:r>
      <w:proofErr w:type="gramStart"/>
      <w:r>
        <w:t>российской</w:t>
      </w:r>
      <w:proofErr w:type="gramEnd"/>
      <w:r>
        <w:t xml:space="preserve"> культуры за рубежом;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>
        <w:r>
          <w:rPr>
            <w:color w:val="0000FF"/>
          </w:rPr>
          <w:t>Закон</w:t>
        </w:r>
      </w:hyperlink>
      <w:r>
        <w:t xml:space="preserve"> Мурманской области от 08.07.2019 N 2393-01-ЗМО;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эстетическое воспитание и художественное образование детей, подростков и молодежи.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4. Равное достоинство культур народов и иных этнических общностей, проживающих в Мурманской области, их прав и свобод в области культуры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1. В Мурманской области признаются равное достоинство культур, равные права и свободы в области культуры всех проживающих в ней народов и иных этнических общностей. Органы государственной власти и органы местного самоуправления Мурманской области способствуют созданию равных условий для сохранения и развития этих культур. Органы государственной власти Мурманской области </w:t>
      </w:r>
      <w:proofErr w:type="gramStart"/>
      <w:r>
        <w:t>обеспечивают и укрепляют</w:t>
      </w:r>
      <w:proofErr w:type="gramEnd"/>
      <w:r>
        <w:t xml:space="preserve"> целостность культуры в Мурманской области посредством законодательного регулирования государственной политики в области культуры и областных программ сохранения и развития культуры.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В Мурманской области гарантируется право всем этническим общностям на национально-культурную автономию.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3. Национальные культурные центры, национальные общества и землячества вправе: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>разрабатывать и представлять</w:t>
      </w:r>
      <w:proofErr w:type="gramEnd"/>
      <w:r>
        <w:t xml:space="preserve"> в соответствующие органы государственной власти и органы местного самоуправления Мурманской области предложения о сохранении и развитии национальной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проводить фестивали, выставки и другие аналогичные мероприятия;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содействовать организации </w:t>
      </w:r>
      <w:proofErr w:type="gramStart"/>
      <w:r>
        <w:t>национального</w:t>
      </w:r>
      <w:proofErr w:type="gramEnd"/>
      <w:r>
        <w:t xml:space="preserve"> краеведения, охране национальных исторических и культурных памятников, созданию этнографических и иных музеев;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создавать национальные клубы, студии и коллективы искусства, организовывать библиотеки, кружки и студии по изучению национального языка, региональные и местные ассоциации, предусмотренные законодательством Российской Федерации и Мурманской области.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Реализация одними этническими общностями права на национально-культурную автономию не должна наносить ущерб другим этническим общностям.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5. Обязательность культурных аспектов в государственных программах развития Мурманской области, программах и планах комплексного социально-экономического развития муниципальных образований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Мурманской области от 12.04.2010 N 1226-01-ЗМО)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Органы государственной власти Мурманской области в обязательном порядке учитывают культурные аспекты во всех государственных программах экономического, экологического, социального, национального развития Мурманской области. В этих целях государственные программы развития Мурманской области подвергаются обязательной, независимой и гласной экспертизе группами специалистов в области культуры, назначаемыми совместно органами </w:t>
      </w:r>
      <w:r>
        <w:lastRenderedPageBreak/>
        <w:t>представительной и исполнительной власти Мурманской области.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Органы местного самоуправления в обязательном порядке учитывают культурные аспекты во всех программах и планах комплексного социально-экономического развития муниципальных образований.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6. Органы государственной власти Мурманской области и положение творческих работников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В Мурманской области признаются особая роль творческого работника в культурной деятельности, его свободы, моральные, экономические и социальные права.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Органы государственной власти Мурманской области: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стимулируют деятельность творческих работников, направленную на сохранение и развитие культуры Мурманской области;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обеспечивают условия труда и занятости творческих работников таким образом, чтобы они имели возможность в желательной для них форме посвятить себя культурной деятельности;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способствуют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8">
        <w:r>
          <w:rPr>
            <w:color w:val="0000FF"/>
          </w:rPr>
          <w:t>Закон</w:t>
        </w:r>
      </w:hyperlink>
      <w:r>
        <w:t xml:space="preserve"> Мурманской области 07.12.2004 N 544-01-ЗМО;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способствуют материальному обеспечению, свободе и независимости творческих работников, посвящающих свою деятельность традиционной и народной культуре;</w:t>
      </w:r>
    </w:p>
    <w:p w:rsidR="00A32FA2" w:rsidRDefault="00A32FA2">
      <w:pPr>
        <w:pStyle w:val="ConsPlusNormal"/>
        <w:jc w:val="both"/>
      </w:pPr>
      <w:r>
        <w:t xml:space="preserve">(в ред. Законов Мурманской области 07.12.2004 </w:t>
      </w:r>
      <w:hyperlink r:id="rId39">
        <w:r>
          <w:rPr>
            <w:color w:val="0000FF"/>
          </w:rPr>
          <w:t>N 544-01-ЗМО</w:t>
        </w:r>
      </w:hyperlink>
      <w:r>
        <w:t xml:space="preserve">, от 20.12.2013 </w:t>
      </w:r>
      <w:hyperlink r:id="rId40">
        <w:r>
          <w:rPr>
            <w:color w:val="0000FF"/>
          </w:rPr>
          <w:t>N 1704-01-ЗМО</w:t>
        </w:r>
      </w:hyperlink>
      <w:r>
        <w:t>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1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абзацы шестой - седьмой исключены. - </w:t>
      </w:r>
      <w:hyperlink r:id="rId42">
        <w:r>
          <w:rPr>
            <w:color w:val="0000FF"/>
          </w:rPr>
          <w:t>Закон</w:t>
        </w:r>
      </w:hyperlink>
      <w:r>
        <w:t xml:space="preserve"> Мурманской области от 08.07.2019 N 2393-01-ЗМО.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7. Обязанности органов государственной власти и органов местного самоуправления муниципальных образований Мурманской области по обеспечению доступности для граждан культурной деятельности, культурных ценностей и благ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В целях реализации прав граждан на участие в культурной жизни Правительство Мурманской области разрабатывает социальные стандарты по обеспечению населения организациями культуры (библиотеками, театрами, клубами, домами культуры, кинотеатрами и т.д.) исходя из специфического географического положения Мурманской области и необходимости сохранения и развития российской культуры на территории Мурманской области.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Органы государственной власти и органы местного самоуправления муниципальных образований Мурманской области ответственны перед гражданами за обеспечение условий для общедоступности культурной деятельности, культурных ценностей и благ.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3. В целях обеспечения общедоступности культурной деятельности, культурных ценностей и благ для всех граждан органы государственной власти и органы местного самоуправления муниципальных образований Мурманской области в соответствии со своей компетенцией обязаны:</w:t>
      </w:r>
    </w:p>
    <w:p w:rsidR="00A32FA2" w:rsidRDefault="00A32FA2">
      <w:pPr>
        <w:pStyle w:val="ConsPlusNormal"/>
        <w:jc w:val="both"/>
      </w:pPr>
      <w:r>
        <w:lastRenderedPageBreak/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поощрять деятельность граждан и юридических лиц по приобщению детей к творчеству и культурному развитию, занятию самообразованием, любительским искусством, ремеслами;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создавать условия для эстетического воспитания и художественного </w:t>
      </w:r>
      <w:proofErr w:type="gramStart"/>
      <w:r>
        <w:t>образования</w:t>
      </w:r>
      <w:proofErr w:type="gramEnd"/>
      <w:r>
        <w:t xml:space="preserve"> прежде всего посредством поддержки и развития организаций, осуществляющих образовательную деятельность по образовательным программам в области культуры и искусств, а также сохранения бесплатности для населения основных услуг общедоступных библиотек;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Мурманской области от 20.12.2013 N 1704-01-ЗМО)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стимулировать в порядке и на условиях, предусмотренных законодательством Российской Федерации, законодательством Мурманской области и нормативными правовыми актами органов местного самоуправления, создание и деятельность государственных и муниципальных учреждений культуры, осуществлять их бюджетное финансирование, способствовать развитию их материально-технической базы;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0">
        <w:r>
          <w:rPr>
            <w:color w:val="0000FF"/>
          </w:rPr>
          <w:t>Закон</w:t>
        </w:r>
      </w:hyperlink>
      <w:r>
        <w:t xml:space="preserve"> Мурманской области 07.12.2004 N 544-01-ЗМО;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способствовать развитию благотворительности, меценатства и спонсорства в области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осуществлять протекционизм (покровительство) в области культуры по отношению к наименее экономически и социально защищенным слоям и группам населения;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публиковать для сведения населения ежегодные данные о социально-культурной ситуации;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защищать посредством законодательной и иной нормативной деятельности, разработки и реализации государственной политики в области культуры и областных программ развития и сохранения культуры права и свободы всех субъектов культурной деятельности;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осуществлять протекционизм (покровительство) по отношению к юным талантам, </w:t>
      </w:r>
      <w:proofErr w:type="gramStart"/>
      <w:r>
        <w:t>творческой</w:t>
      </w:r>
      <w:proofErr w:type="gramEnd"/>
      <w:r>
        <w:t xml:space="preserve"> молодежи, дебютантам, начинающим творческим коллективам, не посягая на их творческую независимость;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инвалидов.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Законом</w:t>
        </w:r>
      </w:hyperlink>
      <w:r>
        <w:t xml:space="preserve"> Мурманской области от 24.12.2015 N 1940-01-ЗМО)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2">
        <w:r>
          <w:rPr>
            <w:color w:val="0000FF"/>
          </w:rPr>
          <w:t>Закон</w:t>
        </w:r>
      </w:hyperlink>
      <w:r>
        <w:t xml:space="preserve"> Мурманской области 07.12.2004 N 544-01-ЗМО;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3">
        <w:r>
          <w:rPr>
            <w:color w:val="0000FF"/>
          </w:rPr>
          <w:t>Закон</w:t>
        </w:r>
      </w:hyperlink>
      <w:r>
        <w:t xml:space="preserve"> Мурманской области 07.12.2004 N 544-01-ЗМО;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создавать условия для организации социокультурной реабилитации и </w:t>
      </w:r>
      <w:proofErr w:type="spellStart"/>
      <w:r>
        <w:t>абилитации</w:t>
      </w:r>
      <w:proofErr w:type="spellEnd"/>
      <w:r>
        <w:t xml:space="preserve"> инвалидов (в том числе детей-инвалидов).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Законом</w:t>
        </w:r>
      </w:hyperlink>
      <w:r>
        <w:t xml:space="preserve"> Мурманской области от 01.07.2024 N 3027-01-ЗМО)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7.1. Независимая оценка качества условий оказания услуг организациями культуры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Мурманской области от 09.04.2018 N 2245-01-ЗМО)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Исполнительный орган Мурманской области в области культуры утверждает положение о создаваемом при нем общественном совете по проведению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культуры. Состав указанного общественного совета </w:t>
      </w:r>
      <w:r>
        <w:lastRenderedPageBreak/>
        <w:t xml:space="preserve">формируется и утверждается Общественной палатой Мурманской области на </w:t>
      </w:r>
      <w:proofErr w:type="gramStart"/>
      <w:r>
        <w:t>основании</w:t>
      </w:r>
      <w:proofErr w:type="gramEnd"/>
      <w:r>
        <w:t xml:space="preserve"> обращения исполнительного органа Мурманской области в области культуры.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 xml:space="preserve">Независимая оценка качества условий оказания услуг организациями культуры проводится в соответствии с </w:t>
      </w:r>
      <w:hyperlink r:id="rId57">
        <w:r>
          <w:rPr>
            <w:color w:val="0000FF"/>
          </w:rPr>
          <w:t>Законом</w:t>
        </w:r>
      </w:hyperlink>
      <w:r>
        <w:t xml:space="preserve"> Российской Федерации "Основы законодательства Российской Федерации о культуре" в отношении организаций культуры, которые расположены на территории Мурманской области и учредителями которых являются Мурманская область, муниципальные образования (за исключением муниципальных организаций культуры, в отношении которых независимая оценка проводится общественными советами, созданными при органах местного самоуправления), а также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негосударственных организаций культуры, которые оказывают услуги в сфере культуры за счет средств областного бюджета либо местного бюджета.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7.2. Государственная поддержка кинематографии в Мурманской области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8">
        <w:r>
          <w:rPr>
            <w:color w:val="0000FF"/>
          </w:rPr>
          <w:t>Законом</w:t>
        </w:r>
      </w:hyperlink>
      <w:r>
        <w:t xml:space="preserve"> Мурманской области от 27.12.2019 N 2460-01-ЗМО)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Принципами государственной поддержки кинематографии в Мурманской области являются: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сохранение и развитие кинематографии;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развитие творческой, образовательной, производственной, технической, научной и информационной базы кинематографии;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создание населению Мурманской области условий для доступа к произведениям кинематографии.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Государственная поддержка кинематографии в Мурманской области осуществляется в целях: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создания условий для производства, проката и показа национальных фильмов на территории Мурманской области;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поддержки участия организаций Мурманской области в международных культурных мероприятиях;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проведения кинофестивалей и других культурных мероприятий на территории Мурманской области;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создания условий для организации досуга и обеспечения населения услугами организаций кинематографии и учреждений культуры, осуществляющих свою деятельность в сфере кинематографии на территории Мурманской области.</w:t>
      </w:r>
    </w:p>
    <w:p w:rsidR="00A32FA2" w:rsidRDefault="00A32FA2">
      <w:pPr>
        <w:pStyle w:val="ConsPlusNormal"/>
        <w:spacing w:before="220"/>
        <w:ind w:firstLine="540"/>
        <w:jc w:val="both"/>
      </w:pPr>
      <w:bookmarkStart w:id="0" w:name="P144"/>
      <w:bookmarkEnd w:id="0"/>
      <w:r>
        <w:t>3. Право на получение государственной поддержки имеют организации кинематографии и учреждения культуры, осуществляющие свою деятельность в сфере кинематографии на территории Мурманской области, а также иные организации кинематографии, осуществляющие производство фильмов на территории Мурманской области.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4. Государственная поддержка кинематографии в Мурманской области осуществляется в форме участия в финансировании производства, проката и показа национальных фильмов и </w:t>
      </w:r>
      <w:proofErr w:type="spellStart"/>
      <w:r>
        <w:t>кинолетописей</w:t>
      </w:r>
      <w:proofErr w:type="spellEnd"/>
      <w:r>
        <w:t>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Организациям и учреждениям, указанным в </w:t>
      </w:r>
      <w:hyperlink w:anchor="P144">
        <w:r>
          <w:rPr>
            <w:color w:val="0000FF"/>
          </w:rPr>
          <w:t>пункте 3</w:t>
        </w:r>
      </w:hyperlink>
      <w:r>
        <w:t xml:space="preserve"> настоящей статьи, может оказываться организационная, информационная, консультационная и иная государственная поддержка в соответствии с нормативными правовыми актами Российской Федерации и нормативными </w:t>
      </w:r>
      <w:r>
        <w:lastRenderedPageBreak/>
        <w:t>правовыми актами Мурманской области.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5. Порядок предоставления государственной поддержки кинематографии в Мурманской области определяется Правительством Мурманской области.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6. Финансирование расходов, связанных с государственной поддержкой кинематографии в Мурманской области, осуществляется за счет средств областного бюджета.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  <w:outlineLvl w:val="0"/>
      </w:pPr>
      <w:r>
        <w:t>Раздел II. КУЛЬТУРНОЕ ДОСТОЯНИЕ МУРМАНСКОЙ ОБЛАСТИ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8. Культурное достояние Мурманской области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Состав (перечень) культурного достояния Мурманской области определяется Правительством Мурманской области.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>В государственной собственности Мурманской области и собственности муниципальных образований Мурманской области могут находиться объекты культурного наследия (памятники истории и культуры) народов Российской Федерации (далее - объекты культурного наследия (памятники истории и культуры) независимо от категории их историко-культурного значения.</w:t>
      </w:r>
      <w:proofErr w:type="gramEnd"/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Законом</w:t>
        </w:r>
      </w:hyperlink>
      <w:r>
        <w:t xml:space="preserve"> Мурманской области от 26.10.2006 N 800-01-ЗМО; в ред. </w:t>
      </w:r>
      <w:hyperlink r:id="rId61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2. Культурное достояние Мурманской области </w:t>
      </w:r>
      <w:proofErr w:type="gramStart"/>
      <w:r>
        <w:t>охраняется и используется</w:t>
      </w:r>
      <w:proofErr w:type="gramEnd"/>
      <w:r>
        <w:t xml:space="preserve"> в соответствии с законодательством Российской Федерации и Мурманской области.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 xml:space="preserve">Статья 8.1. Предметы и документы </w:t>
      </w:r>
      <w:proofErr w:type="gramStart"/>
      <w:r>
        <w:t>общероссийских</w:t>
      </w:r>
      <w:proofErr w:type="gramEnd"/>
      <w:r>
        <w:t xml:space="preserve"> библиотечного, музейного и архивного фондов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Мурманской области от 27.12.2010 N 1305-01-ЗМО)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Предметы Музейного фонда Российской Федерации, документы Архивного фонда Российской Федерации и национального библиотечного фонда, находящиеся в оперативном управлении государственных (муниципальных) учреждений культуры, подлежат отнесению к особо ценному движимому имуществу государственных (муниципальных) учреждений культуры.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  <w:outlineLvl w:val="0"/>
      </w:pPr>
      <w:r>
        <w:t>Раздел III. ПОЛНОМОЧИЯ ОРГАНОВ ГОСУДАРСТВЕННОЙ ВЛАСТИ</w:t>
      </w:r>
    </w:p>
    <w:p w:rsidR="00A32FA2" w:rsidRDefault="00A32FA2">
      <w:pPr>
        <w:pStyle w:val="ConsPlusTitle"/>
        <w:jc w:val="center"/>
      </w:pPr>
      <w:r>
        <w:t>МУРМАНСКОЙ ОБЛАСТИ И ОРГАНОВ МЕСТНОГО САМОУПРАВЛЕНИЯ</w:t>
      </w:r>
    </w:p>
    <w:p w:rsidR="00A32FA2" w:rsidRDefault="00A32FA2">
      <w:pPr>
        <w:pStyle w:val="ConsPlusTitle"/>
        <w:jc w:val="center"/>
      </w:pPr>
      <w:r>
        <w:t>В ОБЛАСТИ КУЛЬТУРЫ</w:t>
      </w:r>
    </w:p>
    <w:p w:rsidR="00A32FA2" w:rsidRDefault="00A32FA2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9. Полномочия Мурманской областной Думы в области культуры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Мурманской области от 12.04.2010 N 1226-01-ЗМО)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К полномочиям Мурманской областной Думы в области культуры относятся: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принятие законодательных актов Мурманской области о культуре;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осуществление иных полномочий в соответствии с законодательством Российской Федерации, </w:t>
      </w:r>
      <w:hyperlink r:id="rId65">
        <w:r>
          <w:rPr>
            <w:color w:val="0000FF"/>
          </w:rPr>
          <w:t>Уставом</w:t>
        </w:r>
      </w:hyperlink>
      <w:r>
        <w:t xml:space="preserve"> и законами Мурманской области.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10. Полномочия Правительства Мурманской области в области культуры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К полномочиям Правительства Мурманской области в области культуры относятся: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утверждение государственных программ Мурманской области в сфере развития и сохранения культуры Мурманской области;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Мурманской области от 07.11.2013 N 1674-01-ЗМО)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9">
        <w:r>
          <w:rPr>
            <w:color w:val="0000FF"/>
          </w:rPr>
          <w:t>Закон</w:t>
        </w:r>
      </w:hyperlink>
      <w:r>
        <w:t xml:space="preserve"> Мурманской области от 12.04.2010 N 1226-01-ЗМО;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формирование исполнительного органа Мурманской области в области культуры;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назначение руководителей государственных областных организаций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государственной собственности Мурманской области, государственная охрана объектов культурного наследия (памятников истории и культуры) регионального значения, выявленных объектов культурного наследия;</w:t>
      </w:r>
    </w:p>
    <w:p w:rsidR="00A32FA2" w:rsidRDefault="00A32FA2">
      <w:pPr>
        <w:pStyle w:val="ConsPlusNormal"/>
        <w:jc w:val="both"/>
      </w:pPr>
      <w:r>
        <w:t xml:space="preserve">(в ред. Законов Мурманской области от 26.10.2006 </w:t>
      </w:r>
      <w:hyperlink r:id="rId71">
        <w:r>
          <w:rPr>
            <w:color w:val="0000FF"/>
          </w:rPr>
          <w:t>N 800-01-ЗМО</w:t>
        </w:r>
      </w:hyperlink>
      <w:r>
        <w:t xml:space="preserve">, от 30.06.2023 </w:t>
      </w:r>
      <w:hyperlink r:id="rId72">
        <w:r>
          <w:rPr>
            <w:color w:val="0000FF"/>
          </w:rPr>
          <w:t>N 2910-01-ЗМО</w:t>
        </w:r>
      </w:hyperlink>
      <w:r>
        <w:t>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 государственными областными библиотеками, комплектования и обеспечения сохранности библиотечных фондов этих библиотек;</w:t>
      </w:r>
    </w:p>
    <w:p w:rsidR="00A32FA2" w:rsidRDefault="00A32FA2">
      <w:pPr>
        <w:pStyle w:val="ConsPlusNormal"/>
        <w:jc w:val="both"/>
      </w:pPr>
      <w:r>
        <w:t xml:space="preserve">(в ред. Законов Мурманской области от 16.04.2008 </w:t>
      </w:r>
      <w:hyperlink r:id="rId73">
        <w:r>
          <w:rPr>
            <w:color w:val="0000FF"/>
          </w:rPr>
          <w:t>N 959-01-ЗМО</w:t>
        </w:r>
      </w:hyperlink>
      <w:r>
        <w:t xml:space="preserve">, от 30.06.2023 </w:t>
      </w:r>
      <w:hyperlink r:id="rId74">
        <w:r>
          <w:rPr>
            <w:color w:val="0000FF"/>
          </w:rPr>
          <w:t>N 2910-01-ЗМО</w:t>
        </w:r>
      </w:hyperlink>
      <w:r>
        <w:t>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создание и поддержка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создание и поддержка учреждений культуры и искусства (за исключением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A32FA2" w:rsidRDefault="00A32FA2">
      <w:pPr>
        <w:pStyle w:val="ConsPlusNormal"/>
        <w:jc w:val="both"/>
      </w:pPr>
      <w:r>
        <w:t xml:space="preserve">(в ред. Законов Мурманской области от 12.04.2010 </w:t>
      </w:r>
      <w:hyperlink r:id="rId75">
        <w:r>
          <w:rPr>
            <w:color w:val="0000FF"/>
          </w:rPr>
          <w:t>N 1226-01-ЗМО</w:t>
        </w:r>
      </w:hyperlink>
      <w:r>
        <w:t xml:space="preserve">, от 30.06.2023 </w:t>
      </w:r>
      <w:hyperlink r:id="rId76">
        <w:r>
          <w:rPr>
            <w:color w:val="0000FF"/>
          </w:rPr>
          <w:t>N 2910-01-ЗМО</w:t>
        </w:r>
      </w:hyperlink>
      <w:r>
        <w:t>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поддержка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Мурманской области от 12.04.2010 N 1226-01-ЗМО)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поддержка областных и местных национально-культурных автономий;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Мурманской области от 20.12.2013 N 1704-01-ЗМО)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обеспечение условий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Законом</w:t>
        </w:r>
      </w:hyperlink>
      <w:r>
        <w:t xml:space="preserve"> Мурманской области от 24.12.2015 N 1940-01-ЗМО)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утверждение положения о региональном государственном контроле (надзоре) за состоянием Музейного фонда Российской Федерации;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Законом</w:t>
        </w:r>
      </w:hyperlink>
      <w:r>
        <w:t xml:space="preserve"> Мурманской области от 09.11.2021 N 2686-01-ЗМО)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установление </w:t>
      </w:r>
      <w:proofErr w:type="gramStart"/>
      <w:r>
        <w:t>порядка проведения оценки последствий решения</w:t>
      </w:r>
      <w:proofErr w:type="gramEnd"/>
      <w:r>
        <w:t xml:space="preserve"> о реорганизации или ликвидации организации культуры, находящейся в ведении Мурманской области, и (или) </w:t>
      </w:r>
      <w:r>
        <w:lastRenderedPageBreak/>
        <w:t>муниципальной организации культуры, включая критерии этой оценки, порядка создания комиссии по оценке последствий такого решения и подготовки ею заключений.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Законом</w:t>
        </w:r>
      </w:hyperlink>
      <w:r>
        <w:t xml:space="preserve"> Мурманской области от 13.10.2023 N 2929-01-ЗМО)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1.1. Инструктирование или обучение специалистов, работающих с инвалидами, по вопросам, связанным с обеспечением доступности для них объектов культуры и искусства, находящихся в государственной собственности Мурманской области, и услуг, осуществляется в соответствии с законодательством Российской Федерации и законодательством Мурманской области исполнительным органом Мурманской области, уполномоченным Правительством Мурманской области.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82">
        <w:r>
          <w:rPr>
            <w:color w:val="0000FF"/>
          </w:rPr>
          <w:t>Законом</w:t>
        </w:r>
      </w:hyperlink>
      <w:r>
        <w:t xml:space="preserve"> Мурманской области от 24.12.2015 N 1940-01-ЗМО; в ред. </w:t>
      </w:r>
      <w:hyperlink r:id="rId83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Правительство Мурманской области вправе: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оказывать поддержку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 xml:space="preserve">участвовать в организации сохранения и популяризации объектов культурного наследия (памятников истории и культуры), расположенных на территории Мурманской области, находящихся в федеральной или муниципальной собственности, в том числе в финансировании соответствующих мероприятий, а также в </w:t>
      </w:r>
      <w:proofErr w:type="spellStart"/>
      <w:r>
        <w:t>софинансировании</w:t>
      </w:r>
      <w:proofErr w:type="spellEnd"/>
      <w:r>
        <w:t xml:space="preserve"> мероприятий по государственной охране объектов культурного наследия (памятников истории и культуры) федерального значения, полномочия по государственной охране которых переданы органам государственной власти Мурманской области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об объектах культурного наследия;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участвовать в организации комплектования и обеспечения сохранности библиотечных фондов библиотек, расположенных на территории Мурманской области, учредителями которых являются федеральные органы государственной власти или органы местного самоуправления;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>участвовать в сохранении и пополнении государственной части Музейного фонда Российской Федерации, в состав которой входят музейные предметы и музейные коллекции, находящиеся в федеральной собственности, и негосударственной части Музейного фонда Российской Федерации, в состав которой входят музейные предметы и музейные коллекции, находящиеся в муниципальной собственности, посредством взаимодействия с музеями, расположенными на территории Мурманской области.</w:t>
      </w:r>
      <w:proofErr w:type="gramEnd"/>
    </w:p>
    <w:p w:rsidR="00A32FA2" w:rsidRDefault="00A32FA2">
      <w:pPr>
        <w:pStyle w:val="ConsPlusNormal"/>
        <w:jc w:val="both"/>
      </w:pPr>
      <w:r>
        <w:t xml:space="preserve">(п. 2 в ред. </w:t>
      </w:r>
      <w:hyperlink r:id="rId84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11. Полномочия органов местного самоуправления в области культуры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К полномочиям органов местного самоуправления городского округа, муниципального округа в области культуры относятся: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формирование муниципального органа в сфере управления культурой, назначение руководителей муниципальных учреждений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городского округа, муниципального округа;</w:t>
      </w:r>
    </w:p>
    <w:p w:rsidR="00A32FA2" w:rsidRDefault="00A32FA2">
      <w:pPr>
        <w:pStyle w:val="ConsPlusNormal"/>
        <w:jc w:val="both"/>
      </w:pPr>
      <w:r>
        <w:t xml:space="preserve">(в ред. Законов Мурманской области от 04.05.2007 </w:t>
      </w:r>
      <w:hyperlink r:id="rId87">
        <w:r>
          <w:rPr>
            <w:color w:val="0000FF"/>
          </w:rPr>
          <w:t>N 846-01-ЗМО</w:t>
        </w:r>
      </w:hyperlink>
      <w:r>
        <w:t xml:space="preserve">, от 04.12.2020 </w:t>
      </w:r>
      <w:hyperlink r:id="rId88">
        <w:r>
          <w:rPr>
            <w:color w:val="0000FF"/>
          </w:rPr>
          <w:t>N 2568-01-ЗМО</w:t>
        </w:r>
      </w:hyperlink>
      <w:r>
        <w:t>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lastRenderedPageBreak/>
        <w:t>создание условий для организации досуга и обеспечения жителей городского округа, муниципального округа услугами организаций культуры;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округа, муниципального округа;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1">
        <w:r>
          <w:rPr>
            <w:color w:val="0000FF"/>
          </w:rPr>
          <w:t>Закон</w:t>
        </w:r>
      </w:hyperlink>
      <w:r>
        <w:t xml:space="preserve"> Мурманской области от 04.05.2007 N 846-01-ЗМО;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округе, муниципальном округе.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К полномочиям органов местного самоуправления муниципального района в области культуры относятся: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формирование муниципального органа в сфере управления культурой, назначение руководителей муниципальных учреждений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организация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 обеспечение сохранности их библиотечных фондов;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Мурманской области от 04.05.2007 N 846-01-ЗМО)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4">
        <w:r>
          <w:rPr>
            <w:color w:val="0000FF"/>
          </w:rPr>
          <w:t>Закон</w:t>
        </w:r>
      </w:hyperlink>
      <w:r>
        <w:t xml:space="preserve"> Мурманской области от 04.05.2007 N 846-01-ЗМО;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осуществление полномочий, предусмотренных </w:t>
      </w:r>
      <w:hyperlink w:anchor="P245">
        <w:r>
          <w:rPr>
            <w:color w:val="0000FF"/>
          </w:rPr>
          <w:t>абзацами третьим</w:t>
        </w:r>
      </w:hyperlink>
      <w:r>
        <w:t xml:space="preserve">, </w:t>
      </w:r>
      <w:hyperlink w:anchor="P249">
        <w:r>
          <w:rPr>
            <w:color w:val="0000FF"/>
          </w:rPr>
          <w:t>пятым</w:t>
        </w:r>
      </w:hyperlink>
      <w:r>
        <w:t xml:space="preserve"> и </w:t>
      </w:r>
      <w:hyperlink w:anchor="P252">
        <w:r>
          <w:rPr>
            <w:color w:val="0000FF"/>
          </w:rPr>
          <w:t>шестым пункта 3</w:t>
        </w:r>
      </w:hyperlink>
      <w:r>
        <w:t xml:space="preserve"> настоящей статьи, на территории сельских поселений, входящих в состав муниципального района.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Законом</w:t>
        </w:r>
      </w:hyperlink>
      <w:r>
        <w:t xml:space="preserve"> Мурманской области от 01.04.2016 N 1979-01-ЗМО)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3. К полномочиям органов местного самоуправления городского поселения в области культуры относятся: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формирование муниципального органа в сфере управления культурой, назначение руководителей муниципальных учреждений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bookmarkStart w:id="1" w:name="P245"/>
      <w:bookmarkEnd w:id="1"/>
      <w:r>
        <w:t>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</w:r>
    </w:p>
    <w:p w:rsidR="00A32FA2" w:rsidRDefault="00A32FA2">
      <w:pPr>
        <w:pStyle w:val="ConsPlusNormal"/>
        <w:jc w:val="both"/>
      </w:pPr>
      <w:r>
        <w:t xml:space="preserve">(в ред. Законов Мурманской области от 04.05.2007 </w:t>
      </w:r>
      <w:hyperlink r:id="rId97">
        <w:r>
          <w:rPr>
            <w:color w:val="0000FF"/>
          </w:rPr>
          <w:t>N 846-01-ЗМО</w:t>
        </w:r>
      </w:hyperlink>
      <w:r>
        <w:t xml:space="preserve">, от 01.04.2016 </w:t>
      </w:r>
      <w:hyperlink r:id="rId98">
        <w:r>
          <w:rPr>
            <w:color w:val="0000FF"/>
          </w:rPr>
          <w:t>N 1979-01-ЗМО</w:t>
        </w:r>
      </w:hyperlink>
      <w:r>
        <w:t>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городского поселения услугами организаций культуры;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A32FA2" w:rsidRDefault="00A32FA2">
      <w:pPr>
        <w:pStyle w:val="ConsPlusNormal"/>
        <w:spacing w:before="220"/>
        <w:ind w:firstLine="540"/>
        <w:jc w:val="both"/>
      </w:pPr>
      <w:bookmarkStart w:id="2" w:name="P249"/>
      <w:bookmarkEnd w:id="2"/>
      <w:r>
        <w:t xml:space="preserve">сохранение, использование и популяризация объектов культурного наследия (памятников </w:t>
      </w:r>
      <w:r>
        <w:lastRenderedPageBreak/>
        <w:t>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1">
        <w:r>
          <w:rPr>
            <w:color w:val="0000FF"/>
          </w:rPr>
          <w:t>Закон</w:t>
        </w:r>
      </w:hyperlink>
      <w:r>
        <w:t xml:space="preserve"> Мурманской области от 04.05.2007 N 846-01-ЗМО;</w:t>
      </w:r>
    </w:p>
    <w:p w:rsidR="00A32FA2" w:rsidRDefault="00A32FA2">
      <w:pPr>
        <w:pStyle w:val="ConsPlusNormal"/>
        <w:spacing w:before="220"/>
        <w:ind w:firstLine="540"/>
        <w:jc w:val="both"/>
      </w:pPr>
      <w:bookmarkStart w:id="3" w:name="P252"/>
      <w:bookmarkEnd w:id="3"/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поселении.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4.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A32FA2" w:rsidRDefault="00A32FA2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Законом</w:t>
        </w:r>
      </w:hyperlink>
      <w:r>
        <w:t xml:space="preserve"> Мурманской области от 01.04.2016 N 1979-01-ЗМО)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5. Органы местного самоуправления муниципального образования вправе участвовать: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Мурманской области;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>в организации сохранения и популяризации объектов культурного наследия (памятников истории и культуры), расположенных на территории муниципального образования, находящихся в федеральной собственности или государственной собственности Мурманской области, в том числе в финансировании соответствующих мероприятий;</w:t>
      </w:r>
      <w:proofErr w:type="gramEnd"/>
    </w:p>
    <w:p w:rsidR="00A32FA2" w:rsidRDefault="00A32FA2">
      <w:pPr>
        <w:pStyle w:val="ConsPlusNormal"/>
        <w:spacing w:before="220"/>
        <w:ind w:firstLine="540"/>
        <w:jc w:val="both"/>
      </w:pPr>
      <w:r>
        <w:t>в сохранении и пополнении государственной части Музейного фонда Российской Федерации посредством взаимодействия с государственными музеями, расположенными на территории муниципального образования.</w:t>
      </w:r>
    </w:p>
    <w:p w:rsidR="00A32FA2" w:rsidRDefault="00A32FA2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Законом</w:t>
        </w:r>
      </w:hyperlink>
      <w:r>
        <w:t xml:space="preserve"> Мурманской области от 30.06.2023 N 2910-01-ЗМО)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  <w:outlineLvl w:val="0"/>
      </w:pPr>
      <w:r>
        <w:t xml:space="preserve">Раздел IV. ЭКОНОМИЧЕСКОЕ РЕГУЛИРОВАНИЕ </w:t>
      </w:r>
      <w:proofErr w:type="gramStart"/>
      <w:r>
        <w:t>В</w:t>
      </w:r>
      <w:proofErr w:type="gramEnd"/>
    </w:p>
    <w:p w:rsidR="00A32FA2" w:rsidRDefault="00A32FA2">
      <w:pPr>
        <w:pStyle w:val="ConsPlusTitle"/>
        <w:jc w:val="center"/>
      </w:pPr>
      <w:r>
        <w:t>ОБЛАСТИ КУЛЬТУРЫ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12. Общие условия создания, реорганизации и ликвидации организаций культуры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105">
        <w:r>
          <w:rPr>
            <w:color w:val="0000FF"/>
          </w:rPr>
          <w:t>Закона</w:t>
        </w:r>
      </w:hyperlink>
      <w:r>
        <w:t xml:space="preserve"> Мурманской области от 27.12.2010 N 1305-01-ЗМО)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Общие условия создания, реорганизации и ликвидации организаций культуры определяются законодательством Российской Федерации.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Федерация, субъекты Российской Федерации, муниципальные образования, а также юридические и физические лица.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2. Принятие решения о сохранении и использовании предметов Музейного фонда Российской Федерации, документов Архивного фонда Российской Федерации и национального библиотечного фонда в случае реорганизации либо ликвидации государственных (муниципальных) учреждений осуществляется в порядке, установленном </w:t>
      </w:r>
      <w:hyperlink r:id="rId106">
        <w:r>
          <w:rPr>
            <w:color w:val="0000FF"/>
          </w:rPr>
          <w:t>Законом</w:t>
        </w:r>
      </w:hyperlink>
      <w:r>
        <w:t xml:space="preserve"> Российской Федерации "Основы законодательства Российской Федерации о культуре", иными федеральными законами, постановлениями Правительства Российской Федерации.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3. Принятие Правительством Мурманской области или органом местного самоуправления </w:t>
      </w:r>
      <w:r>
        <w:lastRenderedPageBreak/>
        <w:t>решения о реорганизации или ликвидации государственной и (или)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07">
        <w:r>
          <w:rPr>
            <w:color w:val="0000FF"/>
          </w:rPr>
          <w:t>Законом</w:t>
        </w:r>
      </w:hyperlink>
      <w:r>
        <w:t xml:space="preserve"> Мурманской области от 13.10.2023 N 2929-01-ЗМО)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4. 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08">
        <w:r>
          <w:rPr>
            <w:color w:val="0000FF"/>
          </w:rPr>
          <w:t>Законом</w:t>
        </w:r>
      </w:hyperlink>
      <w:r>
        <w:t xml:space="preserve"> Мурманской области от 13.10.2023 N 2929-01-ЗМО)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 xml:space="preserve">Статьи 13 - 15. Утратили силу с 1 января 2005 года. - </w:t>
      </w:r>
      <w:hyperlink r:id="rId109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16. Финансовые ресурсы и приносящая доходы деятельность организации культуры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Закона</w:t>
        </w:r>
      </w:hyperlink>
      <w:r>
        <w:t xml:space="preserve"> Мурманской области от 27.12.2010 N 1305-01-ЗМО)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111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Организация культуры покрывает свои расходы за счет средств учредителя (учредителей), доходов от собственной деятельности и иных доходов и поступлений, разрешенных законодательством Российской Федерации.</w:t>
      </w:r>
    </w:p>
    <w:p w:rsidR="00A32FA2" w:rsidRDefault="00A32FA2">
      <w:pPr>
        <w:pStyle w:val="ConsPlusNormal"/>
        <w:spacing w:before="220"/>
        <w:ind w:firstLine="540"/>
        <w:jc w:val="both"/>
      </w:pPr>
      <w:proofErr w:type="gramStart"/>
      <w:r>
        <w:t>Учредитель организации культуры, созданной в форме бюджетного и автономного учреждения:</w:t>
      </w:r>
      <w:proofErr w:type="gramEnd"/>
    </w:p>
    <w:p w:rsidR="00A32FA2" w:rsidRDefault="00A32FA2">
      <w:pPr>
        <w:pStyle w:val="ConsPlusNormal"/>
        <w:spacing w:before="220"/>
        <w:ind w:firstLine="540"/>
        <w:jc w:val="both"/>
      </w:pPr>
      <w:r>
        <w:t>осуществляет финансовое обеспечение деятельности бюджетного и автономного учреждения, связанной с выполнением работ, оказанием услуг для потребителя в соответствии с заданиями учредителя бесплатно или частично за плату;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обеспечивает в полном объеме в соответствии с законодательством Российской Федерации финансирование расходов на содержание, сохранение и пополнение государственной части Музейного фонда Российской Федерации, библиотечных, архивных фондов, а также сохранение и использование объектов культурного наследия (памятников истории и культуры), переданных бюджетному и автономному учреждению в соответствии с федеральным законом.</w:t>
      </w:r>
    </w:p>
    <w:p w:rsidR="00A32FA2" w:rsidRDefault="00A32FA2">
      <w:pPr>
        <w:pStyle w:val="ConsPlusNormal"/>
        <w:jc w:val="both"/>
      </w:pPr>
      <w:r>
        <w:t xml:space="preserve">(в ред. Законов Мурманской области от 27.12.2010 </w:t>
      </w:r>
      <w:hyperlink r:id="rId112">
        <w:r>
          <w:rPr>
            <w:color w:val="0000FF"/>
          </w:rPr>
          <w:t>N 1305-01-ЗМО</w:t>
        </w:r>
      </w:hyperlink>
      <w:r>
        <w:t xml:space="preserve">, от 30.06.2023 </w:t>
      </w:r>
      <w:hyperlink r:id="rId113">
        <w:r>
          <w:rPr>
            <w:color w:val="0000FF"/>
          </w:rPr>
          <w:t>N 2910-01-ЗМО</w:t>
        </w:r>
      </w:hyperlink>
      <w:r>
        <w:t>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Право организации культуры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3. Использование финансовых средств осуществляется в соответствии с законодательством Российской Федерации и уставом организации культуры.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4. 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Федерации.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Мурманской области от 27.12.2010 N 1305-01-ЗМО)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17. Регулирование деятельности государственных и муниципальных организаций культуры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1. Орган государственного управления в области культуры и органы управления в области культуры муниципальных образований ежегодно в установленном порядке доводят соответственно до государственных и муниципальных организаций культуры данные о размерах ассигнований и лимитах капитальных вложений, выделяемых за счет средств областного и </w:t>
      </w:r>
      <w:r>
        <w:lastRenderedPageBreak/>
        <w:t>местных бюджетов.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2. Организации культуры на основе данных учредителя, имеющихся творческих и экономических ресурсов, запросов населения и заказов юридических и физических лиц самостоятельно </w:t>
      </w:r>
      <w:proofErr w:type="gramStart"/>
      <w:r>
        <w:t>разрабатывают и утверждают</w:t>
      </w:r>
      <w:proofErr w:type="gramEnd"/>
      <w:r>
        <w:t xml:space="preserve"> планы своей деятельности.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3. План деятельности включает: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мероприятия, направленные на реализацию творческо-производственной и самостоятельной хозяйственной деятельности, укрепление материально-технической базы и социальное развитие организаций культуры;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объемы основной деятельности, определяемые спецификой организации культуры и региональными условиями;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объем финансовых средств и направления их использования в соответствии с уставом.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В плане могут предусматриваться единовременные бюджетные ассигнования для выполнения целевых социально-творческих заказов учредителя на проведение отдельных мероприятий (работ, услуг).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Заказ оформляется посредством договора, в котором определяются объем, структура и сроки выполнения мероприятий, порядок их обеспечения материальными и финансовыми ресурсами.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План </w:t>
      </w:r>
      <w:proofErr w:type="gramStart"/>
      <w:r>
        <w:t>утверждается руководителем организации культуры в месячный срок со дня принятия соответствующего бюджета и подлежит</w:t>
      </w:r>
      <w:proofErr w:type="gramEnd"/>
      <w:r>
        <w:t xml:space="preserve"> уточнению в установленном порядке.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4. Обязательным документом при ежегодном планировании деятельности организации культуры является смета доходов и расходов организации культуры.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Планирование предпринимательской деятельности организации культуры и учет средств, полученных от ее осуществления, ведутся обособленно.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5. В соответствии с законодательством Российской Федерации формы и системы оплаты труда работников, виды и размеры надбавок, доплат и других выплат стимулирующего характера, а также структура и штаты устанавливаются организацией культуры самостоятельно в пределах имеющихся средств на оплату труда.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 xml:space="preserve">Статьи 18 - 19. Утратили силу с 1 января 2005 года. - </w:t>
      </w:r>
      <w:hyperlink r:id="rId115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20. Внешнеэкономическая деятельность в области культуры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Организации культуры осуществляют внешнеэкономическую деятельность, специализированную торговлю, в том числе аукционную, произведениями искусства, изделиями народных художественных промыслов, изобразительной продукцией, предметами антиквариата в порядке, установленном законодательством Российской Федерации.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Организации культуры в случаях и в порядке, предусмотренных законодательством Российской Федерации, могут пользоваться кредитом отечественных и зарубежных банков, </w:t>
      </w:r>
      <w:proofErr w:type="gramStart"/>
      <w:r>
        <w:t>продавать и приобретать</w:t>
      </w:r>
      <w:proofErr w:type="gramEnd"/>
      <w:r>
        <w:t xml:space="preserve"> валюту.</w:t>
      </w:r>
    </w:p>
    <w:p w:rsidR="00A32FA2" w:rsidRDefault="00A32FA2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Законом</w:t>
        </w:r>
      </w:hyperlink>
      <w:r>
        <w:t xml:space="preserve"> Мурманской области от 27.12.2010 N 1305-01-ЗМО)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21. Цены и ценообразование в области культуры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lastRenderedPageBreak/>
        <w:t>1. Цены (тарифы) на платные услуги и продукцию, включая цены на билеты, организации культуры устанавливают самостоятельно.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При организации платных мероприятий организации культуры могут устанавливать льготы для детей дошкольного возраста, обучающихся, инвалидов, военнослужащих, проходящих военную службу по призыву.</w:t>
      </w:r>
    </w:p>
    <w:p w:rsidR="00A32FA2" w:rsidRDefault="00A32F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>
        <w:r>
          <w:rPr>
            <w:color w:val="0000FF"/>
          </w:rPr>
          <w:t>Закона</w:t>
        </w:r>
      </w:hyperlink>
      <w:r>
        <w:t xml:space="preserve"> Мурманской области от 20.12.2013 N 1704-01-ЗМО)</w:t>
      </w:r>
    </w:p>
    <w:p w:rsidR="00A32FA2" w:rsidRDefault="00A32FA2">
      <w:pPr>
        <w:pStyle w:val="ConsPlusNormal"/>
        <w:spacing w:before="220"/>
        <w:ind w:firstLine="540"/>
        <w:jc w:val="both"/>
      </w:pPr>
      <w:hyperlink r:id="rId118">
        <w:r>
          <w:rPr>
            <w:color w:val="0000FF"/>
          </w:rPr>
          <w:t>Порядок</w:t>
        </w:r>
      </w:hyperlink>
      <w:r>
        <w:t xml:space="preserve"> установления льгот для государственных областных организаций культуры устанавливается Правительством Мурманской области, для муниципальных организаций культуры - органами местного самоуправления.</w:t>
      </w:r>
    </w:p>
    <w:p w:rsidR="00A32FA2" w:rsidRDefault="00A32FA2">
      <w:pPr>
        <w:pStyle w:val="ConsPlusNormal"/>
        <w:jc w:val="both"/>
      </w:pPr>
      <w:r>
        <w:t xml:space="preserve">(п. 2 в ред. </w:t>
      </w:r>
      <w:hyperlink r:id="rId119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22. Взаимоотношения организаций культуры с организациями иных областей деятельности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Организации культуры обладают исключительным правом использовать собственную символику (официальное и другие наименования, товарный знак, эмблему), после ее регистрации в установленном законодательством порядке, в рекламных и иных целях, а также разрешать такое использование другим юридическим и физическим лицам на договорной основе.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2. Предприятия, учреждения и организации могут </w:t>
      </w:r>
      <w:proofErr w:type="gramStart"/>
      <w:r>
        <w:t>изготавливать и реализовывать</w:t>
      </w:r>
      <w:proofErr w:type="gramEnd"/>
      <w:r>
        <w:t xml:space="preserve"> продукцию (в том числе рекламную) с изображением (воспроизведением) объектов культуры и культурного достояния, деятелей культуры при наличии официального разрешения владельцев и изображаемых лиц.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Плата за использование изображения устанавливается на основе договора.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При использовании изображения без разрешения применяются нормы законодательства Российской Федерации.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3. Юридические и физические лица осуществляют туристско-экскурсионную деятельность на </w:t>
      </w:r>
      <w:proofErr w:type="gramStart"/>
      <w:r>
        <w:t>объектах</w:t>
      </w:r>
      <w:proofErr w:type="gramEnd"/>
      <w:r>
        <w:t xml:space="preserve"> культуры только на основе договоров с органами и организациями культуры.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4. Утратил силу с 1 января 2011 года. - </w:t>
      </w:r>
      <w:hyperlink r:id="rId120">
        <w:r>
          <w:rPr>
            <w:color w:val="0000FF"/>
          </w:rPr>
          <w:t>Закон</w:t>
        </w:r>
      </w:hyperlink>
      <w:r>
        <w:t xml:space="preserve"> Мурманской области от 27.12.2010 N 1305-01-ЗМО.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23. Социальная поддержка работников культуры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1. Творческие союзы, ассоциации,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>2. Пенсионное обеспечение работников организаций культуры производится в соответствии с законодательством Российской Федерации о пенсионном обеспечении.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2">
        <w:r>
          <w:rPr>
            <w:color w:val="0000FF"/>
          </w:rPr>
          <w:t>Закон</w:t>
        </w:r>
      </w:hyperlink>
      <w:r>
        <w:t xml:space="preserve"> Мурманской области от 09.04.2015 N 1849-01-ЗМО.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  <w:outlineLvl w:val="0"/>
      </w:pPr>
      <w:r>
        <w:t>Раздел V. МЕЖДУНАРОДНОЕ СОТРУДНИЧЕСТВО ОРГАНОВ</w:t>
      </w:r>
    </w:p>
    <w:p w:rsidR="00A32FA2" w:rsidRDefault="00A32FA2">
      <w:pPr>
        <w:pStyle w:val="ConsPlusTitle"/>
        <w:jc w:val="center"/>
      </w:pPr>
      <w:r>
        <w:t>ГОСУДАРСТВЕННОЙ ВЛАСТИ МУРМАНСКОЙ ОБЛАСТИ В ОБЛАСТИ КУЛЬТУРЫ</w:t>
      </w:r>
    </w:p>
    <w:p w:rsidR="00A32FA2" w:rsidRDefault="00A32FA2">
      <w:pPr>
        <w:pStyle w:val="ConsPlusNormal"/>
        <w:jc w:val="center"/>
      </w:pPr>
      <w:proofErr w:type="gramStart"/>
      <w:r>
        <w:t xml:space="preserve">(в ред. </w:t>
      </w:r>
      <w:hyperlink r:id="rId123">
        <w:r>
          <w:rPr>
            <w:color w:val="0000FF"/>
          </w:rPr>
          <w:t>Закона</w:t>
        </w:r>
      </w:hyperlink>
      <w:r>
        <w:t xml:space="preserve"> Мурманской области</w:t>
      </w:r>
      <w:proofErr w:type="gramEnd"/>
    </w:p>
    <w:p w:rsidR="00A32FA2" w:rsidRDefault="00A32FA2">
      <w:pPr>
        <w:pStyle w:val="ConsPlusNormal"/>
        <w:jc w:val="center"/>
      </w:pPr>
      <w:r>
        <w:t>от 08.07.2019 N 2393-01-ЗМО)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24. Международное сотрудничество органов государственной власти Мурманской области в области культуры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Мурманской области от 08.07.2019 N 2393-01-ЗМО)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Органы государственной власти Мурманской области осуществляют в соответствии с законодательством Российской Федерации и законодательством Мурманской области международное сотрудничество, в том числе приграничное сотрудничество, в области культуры.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  <w:outlineLvl w:val="1"/>
      </w:pPr>
      <w:r>
        <w:t xml:space="preserve">Статья 25. Утратила силу. - </w:t>
      </w:r>
      <w:hyperlink r:id="rId125">
        <w:r>
          <w:rPr>
            <w:color w:val="0000FF"/>
          </w:rPr>
          <w:t>Закон</w:t>
        </w:r>
      </w:hyperlink>
      <w:r>
        <w:t xml:space="preserve"> Мурманской области от 08.07.2019 N 2393-01-ЗМО.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  <w:outlineLvl w:val="1"/>
      </w:pPr>
      <w:r>
        <w:t xml:space="preserve">Статья 26. Утратила силу. - </w:t>
      </w:r>
      <w:hyperlink r:id="rId126">
        <w:r>
          <w:rPr>
            <w:color w:val="0000FF"/>
          </w:rPr>
          <w:t>Закон</w:t>
        </w:r>
      </w:hyperlink>
      <w:r>
        <w:t xml:space="preserve"> Мурманской области от 08.07.2019 N 2393-01-ЗМО.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  <w:outlineLvl w:val="0"/>
      </w:pPr>
      <w:r>
        <w:t>Раздел VI. ОТВЕТСТВЕННОСТЬ ЗА НАРУШЕНИЕ</w:t>
      </w:r>
    </w:p>
    <w:p w:rsidR="00A32FA2" w:rsidRDefault="00A32FA2">
      <w:pPr>
        <w:pStyle w:val="ConsPlusTitle"/>
        <w:jc w:val="center"/>
      </w:pPr>
      <w:r>
        <w:t>ЗАКОНОДАТЕЛЬСТВА О КУЛЬТУРЕ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27. Ответственность за нарушение законодательства о культуре</w:t>
      </w:r>
    </w:p>
    <w:p w:rsidR="00A32FA2" w:rsidRDefault="00A32FA2">
      <w:pPr>
        <w:pStyle w:val="ConsPlusNormal"/>
        <w:ind w:firstLine="540"/>
        <w:jc w:val="both"/>
      </w:pPr>
    </w:p>
    <w:p w:rsidR="00A32FA2" w:rsidRDefault="00A32FA2">
      <w:pPr>
        <w:pStyle w:val="ConsPlusNormal"/>
        <w:ind w:firstLine="540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Ответственность за нарушение законодательства о культуре устанавливается законодательством Российской Федерации.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jc w:val="center"/>
        <w:outlineLvl w:val="0"/>
      </w:pPr>
      <w:r>
        <w:t>Раздел VII. ЗАКЛЮЧИТЕЛЬНЫЕ ПОЛОЖЕНИЯ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28. Вступление в силу настоящего Закона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Title"/>
        <w:ind w:firstLine="540"/>
        <w:jc w:val="both"/>
        <w:outlineLvl w:val="1"/>
      </w:pPr>
      <w:r>
        <w:t>Статья 29. Приведение нормативных правовых актов в соответствие с настоящим Законом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ind w:firstLine="540"/>
        <w:jc w:val="both"/>
      </w:pPr>
      <w:r>
        <w:t>В течение трех месяцев со дня вступления в силу настоящего Закона привести нормативные правовые акты органов государственной власти Мурманской области в соответствие с настоящим Законом.</w:t>
      </w:r>
    </w:p>
    <w:p w:rsidR="00A32FA2" w:rsidRDefault="00A32FA2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A32FA2" w:rsidRDefault="00A32F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Исключен</w:t>
      </w:r>
      <w:proofErr w:type="gramEnd"/>
      <w:r>
        <w:t xml:space="preserve"> с 1 января 2005 года. - </w:t>
      </w:r>
      <w:hyperlink r:id="rId129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jc w:val="right"/>
      </w:pPr>
      <w:r>
        <w:t>Губернатор</w:t>
      </w:r>
    </w:p>
    <w:p w:rsidR="00A32FA2" w:rsidRDefault="00A32FA2">
      <w:pPr>
        <w:pStyle w:val="ConsPlusNormal"/>
        <w:jc w:val="right"/>
      </w:pPr>
      <w:r>
        <w:t>Мурманской области</w:t>
      </w:r>
    </w:p>
    <w:p w:rsidR="00A32FA2" w:rsidRDefault="00A32FA2">
      <w:pPr>
        <w:pStyle w:val="ConsPlusNormal"/>
        <w:jc w:val="right"/>
      </w:pPr>
      <w:r>
        <w:t>Ю.А.ЕВДОКИМОВ</w:t>
      </w:r>
    </w:p>
    <w:p w:rsidR="00A32FA2" w:rsidRDefault="00A32FA2">
      <w:pPr>
        <w:pStyle w:val="ConsPlusNormal"/>
      </w:pPr>
      <w:r>
        <w:t>Мурманск</w:t>
      </w:r>
    </w:p>
    <w:p w:rsidR="00A32FA2" w:rsidRDefault="00A32FA2">
      <w:pPr>
        <w:pStyle w:val="ConsPlusNormal"/>
        <w:spacing w:before="220"/>
      </w:pPr>
      <w:r>
        <w:t>4 мая 2000 года</w:t>
      </w:r>
    </w:p>
    <w:p w:rsidR="00A32FA2" w:rsidRDefault="00A32FA2">
      <w:pPr>
        <w:pStyle w:val="ConsPlusNormal"/>
        <w:spacing w:before="220"/>
      </w:pPr>
      <w:r>
        <w:t>N 194-01-ЗМО</w:t>
      </w: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jc w:val="both"/>
      </w:pPr>
    </w:p>
    <w:p w:rsidR="00A32FA2" w:rsidRDefault="00A32F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336" w:rsidRDefault="00425336">
      <w:bookmarkStart w:id="4" w:name="_GoBack"/>
      <w:bookmarkEnd w:id="4"/>
    </w:p>
    <w:sectPr w:rsidR="00425336" w:rsidSect="00B5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A2"/>
    <w:rsid w:val="00425336"/>
    <w:rsid w:val="00A3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F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2F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2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F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2F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2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132508&amp;dst=100008" TargetMode="External"/><Relationship Id="rId117" Type="http://schemas.openxmlformats.org/officeDocument/2006/relationships/hyperlink" Target="https://login.consultant.ru/link/?req=doc&amp;base=RLAW087&amp;n=134835&amp;dst=100027" TargetMode="External"/><Relationship Id="rId21" Type="http://schemas.openxmlformats.org/officeDocument/2006/relationships/hyperlink" Target="https://login.consultant.ru/link/?req=doc&amp;base=RLAW087&amp;n=135583&amp;dst=100040" TargetMode="External"/><Relationship Id="rId42" Type="http://schemas.openxmlformats.org/officeDocument/2006/relationships/hyperlink" Target="https://login.consultant.ru/link/?req=doc&amp;base=RLAW087&amp;n=93037&amp;dst=100010" TargetMode="External"/><Relationship Id="rId47" Type="http://schemas.openxmlformats.org/officeDocument/2006/relationships/hyperlink" Target="https://login.consultant.ru/link/?req=doc&amp;base=RLAW087&amp;n=10959&amp;dst=100019" TargetMode="External"/><Relationship Id="rId63" Type="http://schemas.openxmlformats.org/officeDocument/2006/relationships/hyperlink" Target="https://login.consultant.ru/link/?req=doc&amp;base=RLAW087&amp;n=10959&amp;dst=100025" TargetMode="External"/><Relationship Id="rId68" Type="http://schemas.openxmlformats.org/officeDocument/2006/relationships/hyperlink" Target="https://login.consultant.ru/link/?req=doc&amp;base=RLAW087&amp;n=115779&amp;dst=100027" TargetMode="External"/><Relationship Id="rId84" Type="http://schemas.openxmlformats.org/officeDocument/2006/relationships/hyperlink" Target="https://login.consultant.ru/link/?req=doc&amp;base=RLAW087&amp;n=124469&amp;dst=100025" TargetMode="External"/><Relationship Id="rId89" Type="http://schemas.openxmlformats.org/officeDocument/2006/relationships/hyperlink" Target="https://login.consultant.ru/link/?req=doc&amp;base=RLAW087&amp;n=135583&amp;dst=100041" TargetMode="External"/><Relationship Id="rId112" Type="http://schemas.openxmlformats.org/officeDocument/2006/relationships/hyperlink" Target="https://login.consultant.ru/link/?req=doc&amp;base=RLAW087&amp;n=30779&amp;dst=100018" TargetMode="External"/><Relationship Id="rId16" Type="http://schemas.openxmlformats.org/officeDocument/2006/relationships/hyperlink" Target="https://login.consultant.ru/link/?req=doc&amp;base=RLAW087&amp;n=62670&amp;dst=100021" TargetMode="External"/><Relationship Id="rId107" Type="http://schemas.openxmlformats.org/officeDocument/2006/relationships/hyperlink" Target="https://login.consultant.ru/link/?req=doc&amp;base=RLAW087&amp;n=126496&amp;dst=100011" TargetMode="External"/><Relationship Id="rId11" Type="http://schemas.openxmlformats.org/officeDocument/2006/relationships/hyperlink" Target="https://login.consultant.ru/link/?req=doc&amp;base=RLAW087&amp;n=30779&amp;dst=100008" TargetMode="External"/><Relationship Id="rId32" Type="http://schemas.openxmlformats.org/officeDocument/2006/relationships/hyperlink" Target="https://login.consultant.ru/link/?req=doc&amp;base=RLAW087&amp;n=10959&amp;dst=100009" TargetMode="External"/><Relationship Id="rId37" Type="http://schemas.openxmlformats.org/officeDocument/2006/relationships/hyperlink" Target="https://login.consultant.ru/link/?req=doc&amp;base=RLAW087&amp;n=124469&amp;dst=100018" TargetMode="External"/><Relationship Id="rId53" Type="http://schemas.openxmlformats.org/officeDocument/2006/relationships/hyperlink" Target="https://login.consultant.ru/link/?req=doc&amp;base=RLAW087&amp;n=10959&amp;dst=100023" TargetMode="External"/><Relationship Id="rId58" Type="http://schemas.openxmlformats.org/officeDocument/2006/relationships/hyperlink" Target="https://login.consultant.ru/link/?req=doc&amp;base=RLAW087&amp;n=96296&amp;dst=100008" TargetMode="External"/><Relationship Id="rId74" Type="http://schemas.openxmlformats.org/officeDocument/2006/relationships/hyperlink" Target="https://login.consultant.ru/link/?req=doc&amp;base=RLAW087&amp;n=124469&amp;dst=100023" TargetMode="External"/><Relationship Id="rId79" Type="http://schemas.openxmlformats.org/officeDocument/2006/relationships/hyperlink" Target="https://login.consultant.ru/link/?req=doc&amp;base=RLAW087&amp;n=62670&amp;dst=100025" TargetMode="External"/><Relationship Id="rId102" Type="http://schemas.openxmlformats.org/officeDocument/2006/relationships/hyperlink" Target="https://login.consultant.ru/link/?req=doc&amp;base=RLAW087&amp;n=65304&amp;dst=100016" TargetMode="External"/><Relationship Id="rId123" Type="http://schemas.openxmlformats.org/officeDocument/2006/relationships/hyperlink" Target="https://login.consultant.ru/link/?req=doc&amp;base=RLAW087&amp;n=93037&amp;dst=100011" TargetMode="External"/><Relationship Id="rId128" Type="http://schemas.openxmlformats.org/officeDocument/2006/relationships/hyperlink" Target="https://login.consultant.ru/link/?req=doc&amp;base=RLAW087&amp;n=10959&amp;dst=10008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87&amp;n=135583&amp;dst=100042" TargetMode="External"/><Relationship Id="rId95" Type="http://schemas.openxmlformats.org/officeDocument/2006/relationships/hyperlink" Target="https://login.consultant.ru/link/?req=doc&amp;base=RLAW087&amp;n=65304&amp;dst=100009" TargetMode="External"/><Relationship Id="rId19" Type="http://schemas.openxmlformats.org/officeDocument/2006/relationships/hyperlink" Target="https://login.consultant.ru/link/?req=doc&amp;base=RLAW087&amp;n=93037&amp;dst=100008" TargetMode="External"/><Relationship Id="rId14" Type="http://schemas.openxmlformats.org/officeDocument/2006/relationships/hyperlink" Target="https://login.consultant.ru/link/?req=doc&amp;base=RLAW087&amp;n=54805&amp;dst=100012" TargetMode="External"/><Relationship Id="rId22" Type="http://schemas.openxmlformats.org/officeDocument/2006/relationships/hyperlink" Target="https://login.consultant.ru/link/?req=doc&amp;base=RLAW087&amp;n=110849&amp;dst=100008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RLAW087&amp;n=8201" TargetMode="External"/><Relationship Id="rId35" Type="http://schemas.openxmlformats.org/officeDocument/2006/relationships/hyperlink" Target="https://login.consultant.ru/link/?req=doc&amp;base=RLAW087&amp;n=124469&amp;dst=100017" TargetMode="External"/><Relationship Id="rId43" Type="http://schemas.openxmlformats.org/officeDocument/2006/relationships/hyperlink" Target="https://login.consultant.ru/link/?req=doc&amp;base=RLAW087&amp;n=15036&amp;dst=100009" TargetMode="External"/><Relationship Id="rId48" Type="http://schemas.openxmlformats.org/officeDocument/2006/relationships/hyperlink" Target="https://login.consultant.ru/link/?req=doc&amp;base=RLAW087&amp;n=134835&amp;dst=100023" TargetMode="External"/><Relationship Id="rId56" Type="http://schemas.openxmlformats.org/officeDocument/2006/relationships/hyperlink" Target="https://login.consultant.ru/link/?req=doc&amp;base=RLAW087&amp;n=134838&amp;dst=100070" TargetMode="External"/><Relationship Id="rId64" Type="http://schemas.openxmlformats.org/officeDocument/2006/relationships/hyperlink" Target="https://login.consultant.ru/link/?req=doc&amp;base=RLAW087&amp;n=27756&amp;dst=100013" TargetMode="External"/><Relationship Id="rId69" Type="http://schemas.openxmlformats.org/officeDocument/2006/relationships/hyperlink" Target="https://login.consultant.ru/link/?req=doc&amp;base=RLAW087&amp;n=27756&amp;dst=100019" TargetMode="External"/><Relationship Id="rId77" Type="http://schemas.openxmlformats.org/officeDocument/2006/relationships/hyperlink" Target="https://login.consultant.ru/link/?req=doc&amp;base=RLAW087&amp;n=27756&amp;dst=100022" TargetMode="External"/><Relationship Id="rId100" Type="http://schemas.openxmlformats.org/officeDocument/2006/relationships/hyperlink" Target="https://login.consultant.ru/link/?req=doc&amp;base=RLAW087&amp;n=65304&amp;dst=100015" TargetMode="External"/><Relationship Id="rId105" Type="http://schemas.openxmlformats.org/officeDocument/2006/relationships/hyperlink" Target="https://login.consultant.ru/link/?req=doc&amp;base=RLAW087&amp;n=30779&amp;dst=100012" TargetMode="External"/><Relationship Id="rId113" Type="http://schemas.openxmlformats.org/officeDocument/2006/relationships/hyperlink" Target="https://login.consultant.ru/link/?req=doc&amp;base=RLAW087&amp;n=124469&amp;dst=100036" TargetMode="External"/><Relationship Id="rId118" Type="http://schemas.openxmlformats.org/officeDocument/2006/relationships/hyperlink" Target="https://login.consultant.ru/link/?req=doc&amp;base=RLAW087&amp;n=13939" TargetMode="External"/><Relationship Id="rId126" Type="http://schemas.openxmlformats.org/officeDocument/2006/relationships/hyperlink" Target="https://login.consultant.ru/link/?req=doc&amp;base=RLAW087&amp;n=93037&amp;dst=100016" TargetMode="External"/><Relationship Id="rId8" Type="http://schemas.openxmlformats.org/officeDocument/2006/relationships/hyperlink" Target="https://login.consultant.ru/link/?req=doc&amp;base=RLAW087&amp;n=16481&amp;dst=100008" TargetMode="External"/><Relationship Id="rId51" Type="http://schemas.openxmlformats.org/officeDocument/2006/relationships/hyperlink" Target="https://login.consultant.ru/link/?req=doc&amp;base=RLAW087&amp;n=62670&amp;dst=100022" TargetMode="External"/><Relationship Id="rId72" Type="http://schemas.openxmlformats.org/officeDocument/2006/relationships/hyperlink" Target="https://login.consultant.ru/link/?req=doc&amp;base=RLAW087&amp;n=124469&amp;dst=100022" TargetMode="External"/><Relationship Id="rId80" Type="http://schemas.openxmlformats.org/officeDocument/2006/relationships/hyperlink" Target="https://login.consultant.ru/link/?req=doc&amp;base=RLAW087&amp;n=110849&amp;dst=100008" TargetMode="External"/><Relationship Id="rId85" Type="http://schemas.openxmlformats.org/officeDocument/2006/relationships/hyperlink" Target="https://login.consultant.ru/link/?req=doc&amp;base=RLAW087&amp;n=15036&amp;dst=100024" TargetMode="External"/><Relationship Id="rId93" Type="http://schemas.openxmlformats.org/officeDocument/2006/relationships/hyperlink" Target="https://login.consultant.ru/link/?req=doc&amp;base=RLAW087&amp;n=16481&amp;dst=100014" TargetMode="External"/><Relationship Id="rId98" Type="http://schemas.openxmlformats.org/officeDocument/2006/relationships/hyperlink" Target="https://login.consultant.ru/link/?req=doc&amp;base=RLAW087&amp;n=65304&amp;dst=100013" TargetMode="External"/><Relationship Id="rId121" Type="http://schemas.openxmlformats.org/officeDocument/2006/relationships/hyperlink" Target="https://login.consultant.ru/link/?req=doc&amp;base=RLAW087&amp;n=10959&amp;dst=1000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7&amp;n=134835&amp;dst=100021" TargetMode="External"/><Relationship Id="rId17" Type="http://schemas.openxmlformats.org/officeDocument/2006/relationships/hyperlink" Target="https://login.consultant.ru/link/?req=doc&amp;base=RLAW087&amp;n=65304&amp;dst=100008" TargetMode="External"/><Relationship Id="rId25" Type="http://schemas.openxmlformats.org/officeDocument/2006/relationships/hyperlink" Target="https://login.consultant.ru/link/?req=doc&amp;base=RLAW087&amp;n=126496&amp;dst=100008" TargetMode="External"/><Relationship Id="rId33" Type="http://schemas.openxmlformats.org/officeDocument/2006/relationships/hyperlink" Target="https://login.consultant.ru/link/?req=doc&amp;base=RLAW087&amp;n=132508&amp;dst=100009" TargetMode="External"/><Relationship Id="rId38" Type="http://schemas.openxmlformats.org/officeDocument/2006/relationships/hyperlink" Target="https://login.consultant.ru/link/?req=doc&amp;base=RLAW087&amp;n=10959&amp;dst=100014" TargetMode="External"/><Relationship Id="rId46" Type="http://schemas.openxmlformats.org/officeDocument/2006/relationships/hyperlink" Target="https://login.consultant.ru/link/?req=doc&amp;base=RLAW087&amp;n=15036&amp;dst=100010" TargetMode="External"/><Relationship Id="rId59" Type="http://schemas.openxmlformats.org/officeDocument/2006/relationships/hyperlink" Target="https://login.consultant.ru/link/?req=doc&amp;base=RLAW087&amp;n=10959&amp;dst=100024" TargetMode="External"/><Relationship Id="rId67" Type="http://schemas.openxmlformats.org/officeDocument/2006/relationships/hyperlink" Target="https://login.consultant.ru/link/?req=doc&amp;base=RLAW087&amp;n=15036&amp;dst=100019" TargetMode="External"/><Relationship Id="rId103" Type="http://schemas.openxmlformats.org/officeDocument/2006/relationships/hyperlink" Target="https://login.consultant.ru/link/?req=doc&amp;base=RLAW087&amp;n=65304&amp;dst=100017" TargetMode="External"/><Relationship Id="rId108" Type="http://schemas.openxmlformats.org/officeDocument/2006/relationships/hyperlink" Target="https://login.consultant.ru/link/?req=doc&amp;base=RLAW087&amp;n=126496&amp;dst=100013" TargetMode="External"/><Relationship Id="rId116" Type="http://schemas.openxmlformats.org/officeDocument/2006/relationships/hyperlink" Target="https://login.consultant.ru/link/?req=doc&amp;base=RLAW087&amp;n=30779&amp;dst=100024" TargetMode="External"/><Relationship Id="rId124" Type="http://schemas.openxmlformats.org/officeDocument/2006/relationships/hyperlink" Target="https://login.consultant.ru/link/?req=doc&amp;base=RLAW087&amp;n=93037&amp;dst=100013" TargetMode="External"/><Relationship Id="rId129" Type="http://schemas.openxmlformats.org/officeDocument/2006/relationships/hyperlink" Target="https://login.consultant.ru/link/?req=doc&amp;base=RLAW087&amp;n=10959&amp;dst=100083" TargetMode="External"/><Relationship Id="rId20" Type="http://schemas.openxmlformats.org/officeDocument/2006/relationships/hyperlink" Target="https://login.consultant.ru/link/?req=doc&amp;base=RLAW087&amp;n=96296&amp;dst=100008" TargetMode="External"/><Relationship Id="rId41" Type="http://schemas.openxmlformats.org/officeDocument/2006/relationships/hyperlink" Target="https://login.consultant.ru/link/?req=doc&amp;base=RLAW087&amp;n=10959&amp;dst=100014" TargetMode="External"/><Relationship Id="rId54" Type="http://schemas.openxmlformats.org/officeDocument/2006/relationships/hyperlink" Target="https://login.consultant.ru/link/?req=doc&amp;base=RLAW087&amp;n=132508&amp;dst=100011" TargetMode="External"/><Relationship Id="rId62" Type="http://schemas.openxmlformats.org/officeDocument/2006/relationships/hyperlink" Target="https://login.consultant.ru/link/?req=doc&amp;base=RLAW087&amp;n=30779&amp;dst=100009" TargetMode="External"/><Relationship Id="rId70" Type="http://schemas.openxmlformats.org/officeDocument/2006/relationships/hyperlink" Target="https://login.consultant.ru/link/?req=doc&amp;base=RLAW087&amp;n=134838&amp;dst=100072" TargetMode="External"/><Relationship Id="rId75" Type="http://schemas.openxmlformats.org/officeDocument/2006/relationships/hyperlink" Target="https://login.consultant.ru/link/?req=doc&amp;base=RLAW087&amp;n=27756&amp;dst=100022" TargetMode="External"/><Relationship Id="rId83" Type="http://schemas.openxmlformats.org/officeDocument/2006/relationships/hyperlink" Target="https://login.consultant.ru/link/?req=doc&amp;base=RLAW087&amp;n=134838&amp;dst=100073" TargetMode="External"/><Relationship Id="rId88" Type="http://schemas.openxmlformats.org/officeDocument/2006/relationships/hyperlink" Target="https://login.consultant.ru/link/?req=doc&amp;base=RLAW087&amp;n=135583&amp;dst=100041" TargetMode="External"/><Relationship Id="rId91" Type="http://schemas.openxmlformats.org/officeDocument/2006/relationships/hyperlink" Target="https://login.consultant.ru/link/?req=doc&amp;base=RLAW087&amp;n=16481&amp;dst=100013" TargetMode="External"/><Relationship Id="rId96" Type="http://schemas.openxmlformats.org/officeDocument/2006/relationships/hyperlink" Target="https://login.consultant.ru/link/?req=doc&amp;base=RLAW087&amp;n=65304&amp;dst=100012" TargetMode="External"/><Relationship Id="rId111" Type="http://schemas.openxmlformats.org/officeDocument/2006/relationships/hyperlink" Target="https://login.consultant.ru/link/?req=doc&amp;base=RLAW087&amp;n=10959&amp;dst=100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0959&amp;dst=100090" TargetMode="External"/><Relationship Id="rId15" Type="http://schemas.openxmlformats.org/officeDocument/2006/relationships/hyperlink" Target="https://login.consultant.ru/link/?req=doc&amp;base=RLAW087&amp;n=57123&amp;dst=100008" TargetMode="External"/><Relationship Id="rId23" Type="http://schemas.openxmlformats.org/officeDocument/2006/relationships/hyperlink" Target="https://login.consultant.ru/link/?req=doc&amp;base=RLAW087&amp;n=134838&amp;dst=100069" TargetMode="External"/><Relationship Id="rId28" Type="http://schemas.openxmlformats.org/officeDocument/2006/relationships/hyperlink" Target="https://login.consultant.ru/link/?req=doc&amp;base=LAW&amp;n=483023" TargetMode="External"/><Relationship Id="rId36" Type="http://schemas.openxmlformats.org/officeDocument/2006/relationships/hyperlink" Target="https://login.consultant.ru/link/?req=doc&amp;base=RLAW087&amp;n=27756&amp;dst=100009" TargetMode="External"/><Relationship Id="rId49" Type="http://schemas.openxmlformats.org/officeDocument/2006/relationships/hyperlink" Target="https://login.consultant.ru/link/?req=doc&amp;base=RLAW087&amp;n=10959&amp;dst=100021" TargetMode="External"/><Relationship Id="rId57" Type="http://schemas.openxmlformats.org/officeDocument/2006/relationships/hyperlink" Target="https://login.consultant.ru/link/?req=doc&amp;base=LAW&amp;n=483023" TargetMode="External"/><Relationship Id="rId106" Type="http://schemas.openxmlformats.org/officeDocument/2006/relationships/hyperlink" Target="https://login.consultant.ru/link/?req=doc&amp;base=LAW&amp;n=483023" TargetMode="External"/><Relationship Id="rId114" Type="http://schemas.openxmlformats.org/officeDocument/2006/relationships/hyperlink" Target="https://login.consultant.ru/link/?req=doc&amp;base=RLAW087&amp;n=30779&amp;dst=100023" TargetMode="External"/><Relationship Id="rId119" Type="http://schemas.openxmlformats.org/officeDocument/2006/relationships/hyperlink" Target="https://login.consultant.ru/link/?req=doc&amp;base=RLAW087&amp;n=10959&amp;dst=100070" TargetMode="External"/><Relationship Id="rId127" Type="http://schemas.openxmlformats.org/officeDocument/2006/relationships/hyperlink" Target="https://login.consultant.ru/link/?req=doc&amp;base=RLAW087&amp;n=10959&amp;dst=100078" TargetMode="External"/><Relationship Id="rId10" Type="http://schemas.openxmlformats.org/officeDocument/2006/relationships/hyperlink" Target="https://login.consultant.ru/link/?req=doc&amp;base=RLAW087&amp;n=27756&amp;dst=100008" TargetMode="External"/><Relationship Id="rId31" Type="http://schemas.openxmlformats.org/officeDocument/2006/relationships/hyperlink" Target="https://login.consultant.ru/link/?req=doc&amp;base=RLAW087&amp;n=10959&amp;dst=100008" TargetMode="External"/><Relationship Id="rId44" Type="http://schemas.openxmlformats.org/officeDocument/2006/relationships/hyperlink" Target="https://login.consultant.ru/link/?req=doc&amp;base=RLAW087&amp;n=10959&amp;dst=100018" TargetMode="External"/><Relationship Id="rId52" Type="http://schemas.openxmlformats.org/officeDocument/2006/relationships/hyperlink" Target="https://login.consultant.ru/link/?req=doc&amp;base=RLAW087&amp;n=10959&amp;dst=100023" TargetMode="External"/><Relationship Id="rId60" Type="http://schemas.openxmlformats.org/officeDocument/2006/relationships/hyperlink" Target="https://login.consultant.ru/link/?req=doc&amp;base=RLAW087&amp;n=15036&amp;dst=100011" TargetMode="External"/><Relationship Id="rId65" Type="http://schemas.openxmlformats.org/officeDocument/2006/relationships/hyperlink" Target="https://login.consultant.ru/link/?req=doc&amp;base=RLAW087&amp;n=3028" TargetMode="External"/><Relationship Id="rId73" Type="http://schemas.openxmlformats.org/officeDocument/2006/relationships/hyperlink" Target="https://login.consultant.ru/link/?req=doc&amp;base=RLAW087&amp;n=19802&amp;dst=100009" TargetMode="External"/><Relationship Id="rId78" Type="http://schemas.openxmlformats.org/officeDocument/2006/relationships/hyperlink" Target="https://login.consultant.ru/link/?req=doc&amp;base=RLAW087&amp;n=134835&amp;dst=100025" TargetMode="External"/><Relationship Id="rId81" Type="http://schemas.openxmlformats.org/officeDocument/2006/relationships/hyperlink" Target="https://login.consultant.ru/link/?req=doc&amp;base=RLAW087&amp;n=126496&amp;dst=100009" TargetMode="External"/><Relationship Id="rId86" Type="http://schemas.openxmlformats.org/officeDocument/2006/relationships/hyperlink" Target="https://login.consultant.ru/link/?req=doc&amp;base=RLAW087&amp;n=135583&amp;dst=100041" TargetMode="External"/><Relationship Id="rId94" Type="http://schemas.openxmlformats.org/officeDocument/2006/relationships/hyperlink" Target="https://login.consultant.ru/link/?req=doc&amp;base=RLAW087&amp;n=16481&amp;dst=100015" TargetMode="External"/><Relationship Id="rId99" Type="http://schemas.openxmlformats.org/officeDocument/2006/relationships/hyperlink" Target="https://login.consultant.ru/link/?req=doc&amp;base=RLAW087&amp;n=65304&amp;dst=100014" TargetMode="External"/><Relationship Id="rId101" Type="http://schemas.openxmlformats.org/officeDocument/2006/relationships/hyperlink" Target="https://login.consultant.ru/link/?req=doc&amp;base=RLAW087&amp;n=16481&amp;dst=100017" TargetMode="External"/><Relationship Id="rId122" Type="http://schemas.openxmlformats.org/officeDocument/2006/relationships/hyperlink" Target="https://login.consultant.ru/link/?req=doc&amp;base=RLAW087&amp;n=57123&amp;dst=100009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19802&amp;dst=100008" TargetMode="External"/><Relationship Id="rId13" Type="http://schemas.openxmlformats.org/officeDocument/2006/relationships/hyperlink" Target="https://login.consultant.ru/link/?req=doc&amp;base=RLAW087&amp;n=115779&amp;dst=100026" TargetMode="External"/><Relationship Id="rId18" Type="http://schemas.openxmlformats.org/officeDocument/2006/relationships/hyperlink" Target="https://login.consultant.ru/link/?req=doc&amp;base=RLAW087&amp;n=83910&amp;dst=100008" TargetMode="External"/><Relationship Id="rId39" Type="http://schemas.openxmlformats.org/officeDocument/2006/relationships/hyperlink" Target="https://login.consultant.ru/link/?req=doc&amp;base=RLAW087&amp;n=10959&amp;dst=100015" TargetMode="External"/><Relationship Id="rId109" Type="http://schemas.openxmlformats.org/officeDocument/2006/relationships/hyperlink" Target="https://login.consultant.ru/link/?req=doc&amp;base=RLAW087&amp;n=10959&amp;dst=100062" TargetMode="External"/><Relationship Id="rId34" Type="http://schemas.openxmlformats.org/officeDocument/2006/relationships/hyperlink" Target="https://login.consultant.ru/link/?req=doc&amp;base=RLAW087&amp;n=93037&amp;dst=100009" TargetMode="External"/><Relationship Id="rId50" Type="http://schemas.openxmlformats.org/officeDocument/2006/relationships/hyperlink" Target="https://login.consultant.ru/link/?req=doc&amp;base=RLAW087&amp;n=10959&amp;dst=100023" TargetMode="External"/><Relationship Id="rId55" Type="http://schemas.openxmlformats.org/officeDocument/2006/relationships/hyperlink" Target="https://login.consultant.ru/link/?req=doc&amp;base=RLAW087&amp;n=83910&amp;dst=100008" TargetMode="External"/><Relationship Id="rId76" Type="http://schemas.openxmlformats.org/officeDocument/2006/relationships/hyperlink" Target="https://login.consultant.ru/link/?req=doc&amp;base=RLAW087&amp;n=124469&amp;dst=100024" TargetMode="External"/><Relationship Id="rId97" Type="http://schemas.openxmlformats.org/officeDocument/2006/relationships/hyperlink" Target="https://login.consultant.ru/link/?req=doc&amp;base=RLAW087&amp;n=16481&amp;dst=100016" TargetMode="External"/><Relationship Id="rId104" Type="http://schemas.openxmlformats.org/officeDocument/2006/relationships/hyperlink" Target="https://login.consultant.ru/link/?req=doc&amp;base=RLAW087&amp;n=124469&amp;dst=100031" TargetMode="External"/><Relationship Id="rId120" Type="http://schemas.openxmlformats.org/officeDocument/2006/relationships/hyperlink" Target="https://login.consultant.ru/link/?req=doc&amp;base=RLAW087&amp;n=30779&amp;dst=100026" TargetMode="External"/><Relationship Id="rId125" Type="http://schemas.openxmlformats.org/officeDocument/2006/relationships/hyperlink" Target="https://login.consultant.ru/link/?req=doc&amp;base=RLAW087&amp;n=93037&amp;dst=100016" TargetMode="External"/><Relationship Id="rId7" Type="http://schemas.openxmlformats.org/officeDocument/2006/relationships/hyperlink" Target="https://login.consultant.ru/link/?req=doc&amp;base=RLAW087&amp;n=15036&amp;dst=100052" TargetMode="External"/><Relationship Id="rId71" Type="http://schemas.openxmlformats.org/officeDocument/2006/relationships/hyperlink" Target="https://login.consultant.ru/link/?req=doc&amp;base=RLAW087&amp;n=15036&amp;dst=100020" TargetMode="External"/><Relationship Id="rId92" Type="http://schemas.openxmlformats.org/officeDocument/2006/relationships/hyperlink" Target="https://login.consultant.ru/link/?req=doc&amp;base=RLAW087&amp;n=135583&amp;dst=1000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2692" TargetMode="External"/><Relationship Id="rId24" Type="http://schemas.openxmlformats.org/officeDocument/2006/relationships/hyperlink" Target="https://login.consultant.ru/link/?req=doc&amp;base=RLAW087&amp;n=124469&amp;dst=100015" TargetMode="External"/><Relationship Id="rId40" Type="http://schemas.openxmlformats.org/officeDocument/2006/relationships/hyperlink" Target="https://login.consultant.ru/link/?req=doc&amp;base=RLAW087&amp;n=134835&amp;dst=100022" TargetMode="External"/><Relationship Id="rId45" Type="http://schemas.openxmlformats.org/officeDocument/2006/relationships/hyperlink" Target="https://login.consultant.ru/link/?req=doc&amp;base=RLAW087&amp;n=15036&amp;dst=100010" TargetMode="External"/><Relationship Id="rId66" Type="http://schemas.openxmlformats.org/officeDocument/2006/relationships/hyperlink" Target="https://login.consultant.ru/link/?req=doc&amp;base=RLAW087&amp;n=10959&amp;dst=100031" TargetMode="External"/><Relationship Id="rId87" Type="http://schemas.openxmlformats.org/officeDocument/2006/relationships/hyperlink" Target="https://login.consultant.ru/link/?req=doc&amp;base=RLAW087&amp;n=16481&amp;dst=100012" TargetMode="External"/><Relationship Id="rId110" Type="http://schemas.openxmlformats.org/officeDocument/2006/relationships/hyperlink" Target="https://login.consultant.ru/link/?req=doc&amp;base=RLAW087&amp;n=30779&amp;dst=100017" TargetMode="External"/><Relationship Id="rId115" Type="http://schemas.openxmlformats.org/officeDocument/2006/relationships/hyperlink" Target="https://login.consultant.ru/link/?req=doc&amp;base=RLAW087&amp;n=10959&amp;dst=100069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087&amp;n=124469&amp;dst=100019" TargetMode="External"/><Relationship Id="rId82" Type="http://schemas.openxmlformats.org/officeDocument/2006/relationships/hyperlink" Target="https://login.consultant.ru/link/?req=doc&amp;base=RLAW087&amp;n=62670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7795</Words>
  <Characters>44434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IvanovaSV</cp:lastModifiedBy>
  <cp:revision>1</cp:revision>
  <dcterms:created xsi:type="dcterms:W3CDTF">2025-05-21T07:24:00Z</dcterms:created>
  <dcterms:modified xsi:type="dcterms:W3CDTF">2025-05-21T07:26:00Z</dcterms:modified>
</cp:coreProperties>
</file>