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473" w:rsidRDefault="009F0473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9F0473" w:rsidRDefault="009F0473">
      <w:pPr>
        <w:pStyle w:val="ConsPlusNormal"/>
        <w:jc w:val="both"/>
        <w:outlineLvl w:val="0"/>
      </w:pPr>
    </w:p>
    <w:p w:rsidR="009F0473" w:rsidRDefault="009F0473">
      <w:pPr>
        <w:pStyle w:val="ConsPlusTitle"/>
        <w:jc w:val="center"/>
        <w:outlineLvl w:val="0"/>
      </w:pPr>
      <w:r>
        <w:t>МИНИСТЕРСТВО ЭКОНОМИЧЕСКОГО РАЗВИТИЯ РОССИЙСКОЙ ФЕДЕРАЦИИ</w:t>
      </w:r>
    </w:p>
    <w:p w:rsidR="009F0473" w:rsidRDefault="009F0473">
      <w:pPr>
        <w:pStyle w:val="ConsPlusTitle"/>
        <w:jc w:val="both"/>
      </w:pPr>
    </w:p>
    <w:p w:rsidR="009F0473" w:rsidRDefault="009F0473">
      <w:pPr>
        <w:pStyle w:val="ConsPlusTitle"/>
        <w:jc w:val="center"/>
      </w:pPr>
      <w:r>
        <w:t>ФЕДЕРАЛЬНАЯ СЛУЖБА ГОСУДАРСТВЕННОЙ СТАТИСТИКИ</w:t>
      </w:r>
    </w:p>
    <w:p w:rsidR="009F0473" w:rsidRDefault="009F0473">
      <w:pPr>
        <w:pStyle w:val="ConsPlusTitle"/>
        <w:jc w:val="both"/>
      </w:pPr>
    </w:p>
    <w:p w:rsidR="009F0473" w:rsidRDefault="009F0473">
      <w:pPr>
        <w:pStyle w:val="ConsPlusTitle"/>
        <w:jc w:val="center"/>
      </w:pPr>
      <w:r>
        <w:t>ПРИКАЗ</w:t>
      </w:r>
    </w:p>
    <w:p w:rsidR="009F0473" w:rsidRDefault="009F0473">
      <w:pPr>
        <w:pStyle w:val="ConsPlusTitle"/>
        <w:jc w:val="center"/>
      </w:pPr>
      <w:r>
        <w:t>от 1 октября 2026 г. N 586</w:t>
      </w:r>
    </w:p>
    <w:p w:rsidR="009F0473" w:rsidRDefault="009F0473">
      <w:pPr>
        <w:pStyle w:val="ConsPlusTitle"/>
        <w:jc w:val="both"/>
      </w:pPr>
    </w:p>
    <w:p w:rsidR="009F0473" w:rsidRDefault="009F0473">
      <w:pPr>
        <w:pStyle w:val="ConsPlusTitle"/>
        <w:jc w:val="center"/>
      </w:pPr>
      <w:r>
        <w:t>ОБ УТВЕРЖДЕНИИ ФОРМЫ ФЕДЕРАЛЬНОГО СТАТИСТИЧЕСКОГО НАБЛЮДЕНИЯ</w:t>
      </w:r>
    </w:p>
    <w:p w:rsidR="009F0473" w:rsidRDefault="009F0473">
      <w:pPr>
        <w:pStyle w:val="ConsPlusTitle"/>
        <w:jc w:val="center"/>
      </w:pPr>
      <w:r>
        <w:t>N П-КУЛЬТУРА "СВЕДЕНИЯ О ПЕРСОНАЛЕ ОРГАНИЗАЦИЙ КУЛЬТУРЫ</w:t>
      </w:r>
    </w:p>
    <w:p w:rsidR="009F0473" w:rsidRDefault="009F0473">
      <w:pPr>
        <w:pStyle w:val="ConsPlusTitle"/>
        <w:jc w:val="center"/>
      </w:pPr>
      <w:r>
        <w:t>И ИСКУССТВА" И УКАЗАНИЙ ПО ЕЕ ЗАПОЛНЕНИЮ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>
        <w:r>
          <w:rPr>
            <w:color w:val="0000FF"/>
          </w:rPr>
          <w:t>частью 4 статьи 6</w:t>
        </w:r>
      </w:hyperlink>
      <w:r>
        <w:t xml:space="preserve"> Федерального закона от 29 ноября 2007 г. N 282-ФЗ "Об официальном статистическом учете и системе государственной статистики в Российской Федерации", </w:t>
      </w:r>
      <w:hyperlink r:id="rId7">
        <w:r>
          <w:rPr>
            <w:color w:val="0000FF"/>
          </w:rPr>
          <w:t>подпунктом 5.5 пункта 5</w:t>
        </w:r>
      </w:hyperlink>
      <w:r>
        <w:t xml:space="preserve"> Положения о Федеральной службе государственной статистики, утвержденного постановлением Правительства Российской Федерации от 2 июня 2008 г. N 420, в целях выполнения работы, предусмотренной </w:t>
      </w:r>
      <w:hyperlink r:id="rId8">
        <w:r>
          <w:rPr>
            <w:color w:val="0000FF"/>
          </w:rPr>
          <w:t>позициями 54.1</w:t>
        </w:r>
      </w:hyperlink>
      <w:r>
        <w:t xml:space="preserve">, </w:t>
      </w:r>
      <w:hyperlink r:id="rId9">
        <w:r>
          <w:rPr>
            <w:color w:val="0000FF"/>
          </w:rPr>
          <w:t>54.2</w:t>
        </w:r>
      </w:hyperlink>
      <w:r>
        <w:t xml:space="preserve">, </w:t>
      </w:r>
      <w:hyperlink r:id="rId10">
        <w:r>
          <w:rPr>
            <w:color w:val="0000FF"/>
          </w:rPr>
          <w:t>54.3</w:t>
        </w:r>
      </w:hyperlink>
      <w:r>
        <w:t xml:space="preserve">, </w:t>
      </w:r>
      <w:hyperlink r:id="rId11">
        <w:r>
          <w:rPr>
            <w:color w:val="0000FF"/>
          </w:rPr>
          <w:t>54.4</w:t>
        </w:r>
      </w:hyperlink>
      <w:r>
        <w:t xml:space="preserve">, </w:t>
      </w:r>
      <w:hyperlink r:id="rId12">
        <w:r>
          <w:rPr>
            <w:color w:val="0000FF"/>
          </w:rPr>
          <w:t>54.5</w:t>
        </w:r>
        <w:proofErr w:type="gramEnd"/>
      </w:hyperlink>
      <w:r>
        <w:t xml:space="preserve">, </w:t>
      </w:r>
      <w:hyperlink r:id="rId13">
        <w:proofErr w:type="gramStart"/>
        <w:r>
          <w:rPr>
            <w:color w:val="0000FF"/>
          </w:rPr>
          <w:t>54.6</w:t>
        </w:r>
      </w:hyperlink>
      <w:r>
        <w:t xml:space="preserve">, </w:t>
      </w:r>
      <w:hyperlink r:id="rId14">
        <w:r>
          <w:rPr>
            <w:color w:val="0000FF"/>
          </w:rPr>
          <w:t>54.7</w:t>
        </w:r>
      </w:hyperlink>
      <w:r>
        <w:t xml:space="preserve">, </w:t>
      </w:r>
      <w:hyperlink r:id="rId15">
        <w:r>
          <w:rPr>
            <w:color w:val="0000FF"/>
          </w:rPr>
          <w:t>54.8</w:t>
        </w:r>
      </w:hyperlink>
      <w:r>
        <w:t xml:space="preserve"> Федерального плана статистических работ, утвержденного распоряжением Правительства Российской Федерации от 6 мая 2008 г. N 671-р, согласно </w:t>
      </w:r>
      <w:hyperlink r:id="rId16">
        <w:r>
          <w:rPr>
            <w:color w:val="0000FF"/>
          </w:rPr>
          <w:t>пункту 10</w:t>
        </w:r>
      </w:hyperlink>
      <w:r>
        <w:t xml:space="preserve"> Порядка утверждения Федеральной службой государственной статистики форм федерального статистического наблюдения и указаний по их заполнению, утвержденного приказом Министерства экономического развития Российской Федерации от 24 мая 2021 г. N 279, приказываю:</w:t>
      </w:r>
      <w:proofErr w:type="gramEnd"/>
    </w:p>
    <w:p w:rsidR="009F0473" w:rsidRDefault="009F0473">
      <w:pPr>
        <w:pStyle w:val="ConsPlusNormal"/>
        <w:spacing w:before="220"/>
        <w:ind w:firstLine="540"/>
        <w:jc w:val="both"/>
      </w:pPr>
      <w:bookmarkStart w:id="0" w:name="P13"/>
      <w:bookmarkEnd w:id="0"/>
      <w:r>
        <w:t xml:space="preserve">1. Утвердить прилагаемую </w:t>
      </w:r>
      <w:hyperlink w:anchor="P36">
        <w:r>
          <w:rPr>
            <w:color w:val="0000FF"/>
          </w:rPr>
          <w:t>форму</w:t>
        </w:r>
      </w:hyperlink>
      <w:r>
        <w:t xml:space="preserve"> федерального статистического наблюдения N П-культура "Сведения о персонале организаций культуры и искусства" и </w:t>
      </w:r>
      <w:hyperlink w:anchor="P1428">
        <w:r>
          <w:rPr>
            <w:color w:val="0000FF"/>
          </w:rPr>
          <w:t>указания</w:t>
        </w:r>
      </w:hyperlink>
      <w:r>
        <w:t xml:space="preserve"> по ее заполнению.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2. Определить, что сбор первичных статистических данных по </w:t>
      </w:r>
      <w:hyperlink w:anchor="P36">
        <w:r>
          <w:rPr>
            <w:color w:val="0000FF"/>
          </w:rPr>
          <w:t>форме</w:t>
        </w:r>
      </w:hyperlink>
      <w:r>
        <w:t xml:space="preserve"> федерального статистического наблюдения, утвержденной </w:t>
      </w:r>
      <w:hyperlink w:anchor="P13">
        <w:r>
          <w:rPr>
            <w:color w:val="0000FF"/>
          </w:rPr>
          <w:t>пунктом 1</w:t>
        </w:r>
      </w:hyperlink>
      <w:r>
        <w:t xml:space="preserve"> настоящего приказа, </w:t>
      </w:r>
      <w:proofErr w:type="gramStart"/>
      <w:r>
        <w:t>осуществляется</w:t>
      </w:r>
      <w:proofErr w:type="gramEnd"/>
      <w:r>
        <w:t xml:space="preserve"> начиная с отчетного периода за 2026 год.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3. Первичные статистические данные по </w:t>
      </w:r>
      <w:hyperlink w:anchor="P36">
        <w:r>
          <w:rPr>
            <w:color w:val="0000FF"/>
          </w:rPr>
          <w:t>форме</w:t>
        </w:r>
      </w:hyperlink>
      <w:r>
        <w:t xml:space="preserve"> федерального статистического наблюдения, утвержденной </w:t>
      </w:r>
      <w:hyperlink w:anchor="P13">
        <w:r>
          <w:rPr>
            <w:color w:val="0000FF"/>
          </w:rPr>
          <w:t>пунктом 1</w:t>
        </w:r>
      </w:hyperlink>
      <w:r>
        <w:t xml:space="preserve"> настоящего приказа, предоставляются в соответствии с </w:t>
      </w:r>
      <w:hyperlink w:anchor="P1428">
        <w:r>
          <w:rPr>
            <w:color w:val="0000FF"/>
          </w:rPr>
          <w:t>указаниями</w:t>
        </w:r>
      </w:hyperlink>
      <w:r>
        <w:t xml:space="preserve"> по ее заполнению, в сроки и с периодичностью, которые указаны на бланке этой </w:t>
      </w:r>
      <w:hyperlink w:anchor="P36">
        <w:r>
          <w:rPr>
            <w:color w:val="0000FF"/>
          </w:rPr>
          <w:t>формы</w:t>
        </w:r>
      </w:hyperlink>
      <w:r>
        <w:t>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Признать утратившими силу </w:t>
      </w:r>
      <w:hyperlink r:id="rId17">
        <w:r>
          <w:rPr>
            <w:color w:val="0000FF"/>
          </w:rPr>
          <w:t>абзац десятый пункта 1</w:t>
        </w:r>
      </w:hyperlink>
      <w:r>
        <w:t xml:space="preserve"> приказа Федеральной службы государственной статистики от 11 ноября 2025 г. N 625 "Об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общедоступных (публичных) библиотек, организаций культурно-досугового типа, музеев, театров, работой парков культуры и отдыха (городских садов), деятельностью концертных организаций, самостоятельных коллективов, цирков, цирковых коллективов</w:t>
      </w:r>
      <w:proofErr w:type="gramEnd"/>
      <w:r>
        <w:t>, зоопарков (зоосадов), сведений о персонале организаций культуры и искусства".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>5. Настоящий приказ вступает в силу с 1 октября 2026 г.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jc w:val="right"/>
      </w:pPr>
      <w:r>
        <w:t>Заместитель руководителя</w:t>
      </w:r>
    </w:p>
    <w:p w:rsidR="009F0473" w:rsidRDefault="009F0473">
      <w:pPr>
        <w:pStyle w:val="ConsPlusNormal"/>
        <w:jc w:val="right"/>
      </w:pPr>
      <w:r>
        <w:t>С.Н.ЕГОРЕНКО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jc w:val="right"/>
        <w:outlineLvl w:val="0"/>
      </w:pPr>
      <w:r>
        <w:lastRenderedPageBreak/>
        <w:t>Утверждена</w:t>
      </w:r>
    </w:p>
    <w:p w:rsidR="009F0473" w:rsidRDefault="009F0473">
      <w:pPr>
        <w:pStyle w:val="ConsPlusNormal"/>
        <w:jc w:val="right"/>
      </w:pPr>
      <w:r>
        <w:t>приказом Росстата</w:t>
      </w:r>
    </w:p>
    <w:p w:rsidR="009F0473" w:rsidRDefault="009F0473">
      <w:pPr>
        <w:pStyle w:val="ConsPlusNormal"/>
        <w:jc w:val="right"/>
      </w:pPr>
      <w:r>
        <w:t>от 01.10.2026 N 586</w:t>
      </w:r>
    </w:p>
    <w:p w:rsidR="009F0473" w:rsidRDefault="009F0473">
      <w:pPr>
        <w:pStyle w:val="ConsPlusNormal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9F0473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73" w:rsidRDefault="009F0473">
            <w:pPr>
              <w:pStyle w:val="ConsPlusNormal"/>
              <w:jc w:val="center"/>
            </w:pPr>
            <w:r>
              <w:t>ФЕДЕРАЛЬНОЕ СТАТИСТИЧЕСКОЕ НАБЛЮДЕНИЕ</w:t>
            </w:r>
          </w:p>
        </w:tc>
      </w:tr>
    </w:tbl>
    <w:p w:rsidR="009F0473" w:rsidRDefault="009F047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9F0473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73" w:rsidRDefault="009F0473">
            <w:pPr>
              <w:pStyle w:val="ConsPlusNormal"/>
              <w:jc w:val="center"/>
            </w:pPr>
            <w:r>
              <w:t>КОНФИДЕНЦИАЛЬНОСТЬ ГАРАНТИРУЕТСЯ ПОЛУЧАТЕЛЕМ ИНФОРМАЦИИ</w:t>
            </w:r>
          </w:p>
        </w:tc>
      </w:tr>
    </w:tbl>
    <w:p w:rsidR="009F0473" w:rsidRDefault="009F047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9F0473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73" w:rsidRDefault="009F0473">
            <w:pPr>
              <w:pStyle w:val="ConsPlusNormal"/>
              <w:jc w:val="center"/>
            </w:pPr>
            <w:r>
              <w:t xml:space="preserve">Нарушение порядка предоставления первичных статистических данных или несвоевременное предоставление этих данных, либо предоставление недостоверных первичных статистических данных влечет ответственность, установленную </w:t>
            </w:r>
            <w:hyperlink r:id="rId18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 об административных правонарушениях</w:t>
            </w:r>
          </w:p>
        </w:tc>
      </w:tr>
    </w:tbl>
    <w:p w:rsidR="009F0473" w:rsidRDefault="009F047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9F0473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73" w:rsidRDefault="009F0473">
            <w:pPr>
              <w:pStyle w:val="ConsPlusNormal"/>
              <w:jc w:val="center"/>
            </w:pPr>
            <w:bookmarkStart w:id="1" w:name="P36"/>
            <w:bookmarkEnd w:id="1"/>
            <w:r>
              <w:t>СВЕДЕНИЯ О ПЕРСОНАЛЕ ОРГАНИЗАЦИЙ КУЛЬТУРЫ И ИСКУССТВА</w:t>
            </w:r>
          </w:p>
          <w:p w:rsidR="009F0473" w:rsidRDefault="009F0473">
            <w:pPr>
              <w:pStyle w:val="ConsPlusNormal"/>
              <w:jc w:val="center"/>
            </w:pPr>
            <w:r>
              <w:t>по состоянию на 31 декабря ____ г.</w:t>
            </w:r>
          </w:p>
        </w:tc>
      </w:tr>
    </w:tbl>
    <w:p w:rsidR="009F0473" w:rsidRDefault="009F047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1871"/>
        <w:gridCol w:w="340"/>
        <w:gridCol w:w="2721"/>
      </w:tblGrid>
      <w:tr w:rsidR="009F0473">
        <w:tc>
          <w:tcPr>
            <w:tcW w:w="4139" w:type="dxa"/>
          </w:tcPr>
          <w:p w:rsidR="009F0473" w:rsidRDefault="009F0473">
            <w:pPr>
              <w:pStyle w:val="ConsPlusNormal"/>
              <w:jc w:val="center"/>
            </w:pPr>
            <w:r>
              <w:t>Предоставляют:</w:t>
            </w:r>
          </w:p>
        </w:tc>
        <w:tc>
          <w:tcPr>
            <w:tcW w:w="1871" w:type="dxa"/>
          </w:tcPr>
          <w:p w:rsidR="009F0473" w:rsidRDefault="009F0473">
            <w:pPr>
              <w:pStyle w:val="ConsPlusNormal"/>
              <w:jc w:val="center"/>
            </w:pPr>
            <w:r>
              <w:t>Сроки предоставления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9F0473" w:rsidRDefault="009F0473">
            <w:pPr>
              <w:pStyle w:val="ConsPlusNormal"/>
            </w:pPr>
          </w:p>
        </w:tc>
        <w:tc>
          <w:tcPr>
            <w:tcW w:w="2721" w:type="dxa"/>
          </w:tcPr>
          <w:p w:rsidR="009F0473" w:rsidRDefault="009F0473">
            <w:pPr>
              <w:pStyle w:val="ConsPlusNormal"/>
              <w:jc w:val="center"/>
            </w:pPr>
            <w:r>
              <w:t>Форма N П-культура</w:t>
            </w:r>
          </w:p>
        </w:tc>
      </w:tr>
      <w:tr w:rsidR="009F0473">
        <w:tblPrEx>
          <w:tblBorders>
            <w:right w:val="nil"/>
          </w:tblBorders>
        </w:tblPrEx>
        <w:tc>
          <w:tcPr>
            <w:tcW w:w="4139" w:type="dxa"/>
            <w:vMerge w:val="restart"/>
          </w:tcPr>
          <w:p w:rsidR="009F0473" w:rsidRDefault="009F0473">
            <w:pPr>
              <w:pStyle w:val="ConsPlusNormal"/>
              <w:jc w:val="both"/>
            </w:pPr>
            <w:r>
              <w:t xml:space="preserve">юридические лица государственной и муниципальной форм собственности, осуществляющие деятельность в сферах культуры и искусства (полный перечень категорий респондентов приведен в </w:t>
            </w:r>
            <w:hyperlink w:anchor="P1428">
              <w:r>
                <w:rPr>
                  <w:color w:val="0000FF"/>
                </w:rPr>
                <w:t>указаниях</w:t>
              </w:r>
            </w:hyperlink>
            <w:r>
              <w:t xml:space="preserve"> по заполнению формы федерального статистического наблюдения):</w:t>
            </w:r>
          </w:p>
          <w:p w:rsidR="009F0473" w:rsidRDefault="009F0473">
            <w:pPr>
              <w:pStyle w:val="ConsPlusNormal"/>
              <w:ind w:left="283"/>
            </w:pPr>
            <w:r>
              <w:t>- Министерству культуры Российской Федерации</w:t>
            </w:r>
          </w:p>
        </w:tc>
        <w:tc>
          <w:tcPr>
            <w:tcW w:w="1871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>с 15 января по 15 февраля</w:t>
            </w:r>
          </w:p>
          <w:p w:rsidR="009F0473" w:rsidRDefault="009F0473">
            <w:pPr>
              <w:pStyle w:val="ConsPlusNormal"/>
              <w:jc w:val="center"/>
            </w:pPr>
            <w:r>
              <w:t>после отчетного периода</w:t>
            </w:r>
          </w:p>
        </w:tc>
        <w:tc>
          <w:tcPr>
            <w:tcW w:w="340" w:type="dxa"/>
            <w:vMerge w:val="restart"/>
            <w:tcBorders>
              <w:top w:val="nil"/>
              <w:bottom w:val="nil"/>
              <w:right w:val="nil"/>
            </w:tcBorders>
          </w:tcPr>
          <w:p w:rsidR="009F0473" w:rsidRDefault="009F0473">
            <w:pPr>
              <w:pStyle w:val="ConsPlusNormal"/>
            </w:pPr>
          </w:p>
        </w:tc>
        <w:tc>
          <w:tcPr>
            <w:tcW w:w="2721" w:type="dxa"/>
            <w:tcBorders>
              <w:left w:val="nil"/>
              <w:right w:val="nil"/>
            </w:tcBorders>
          </w:tcPr>
          <w:p w:rsidR="009F0473" w:rsidRDefault="009F0473">
            <w:pPr>
              <w:pStyle w:val="ConsPlusNormal"/>
              <w:jc w:val="center"/>
            </w:pPr>
            <w:r>
              <w:t>Приказ Росстата:</w:t>
            </w:r>
          </w:p>
          <w:p w:rsidR="009F0473" w:rsidRDefault="009F0473">
            <w:pPr>
              <w:pStyle w:val="ConsPlusNormal"/>
              <w:jc w:val="center"/>
            </w:pPr>
            <w:r>
              <w:t>Об утверждении формы</w:t>
            </w:r>
          </w:p>
          <w:p w:rsidR="009F0473" w:rsidRDefault="009F0473">
            <w:pPr>
              <w:pStyle w:val="ConsPlusNormal"/>
              <w:jc w:val="center"/>
            </w:pPr>
            <w:r>
              <w:t>от _________ N ___</w:t>
            </w:r>
          </w:p>
          <w:p w:rsidR="009F0473" w:rsidRDefault="009F0473">
            <w:pPr>
              <w:pStyle w:val="ConsPlusNormal"/>
              <w:jc w:val="center"/>
            </w:pPr>
            <w:r>
              <w:t>О внесении изменений</w:t>
            </w:r>
          </w:p>
          <w:p w:rsidR="009F0473" w:rsidRDefault="009F0473">
            <w:pPr>
              <w:pStyle w:val="ConsPlusNormal"/>
              <w:jc w:val="center"/>
            </w:pPr>
            <w:r>
              <w:t>(при наличии)</w:t>
            </w:r>
          </w:p>
          <w:p w:rsidR="009F0473" w:rsidRDefault="009F0473">
            <w:pPr>
              <w:pStyle w:val="ConsPlusNormal"/>
              <w:jc w:val="center"/>
            </w:pPr>
            <w:r>
              <w:t>от _________ N ___</w:t>
            </w:r>
          </w:p>
          <w:p w:rsidR="009F0473" w:rsidRDefault="009F0473">
            <w:pPr>
              <w:pStyle w:val="ConsPlusNormal"/>
              <w:jc w:val="center"/>
            </w:pPr>
            <w:r>
              <w:t>от _________ N ___</w:t>
            </w:r>
          </w:p>
        </w:tc>
      </w:tr>
      <w:tr w:rsidR="009F0473">
        <w:tc>
          <w:tcPr>
            <w:tcW w:w="4139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1871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bottom w:val="nil"/>
              <w:right w:val="nil"/>
            </w:tcBorders>
          </w:tcPr>
          <w:p w:rsidR="009F0473" w:rsidRDefault="009F0473">
            <w:pPr>
              <w:pStyle w:val="ConsPlusNormal"/>
            </w:pPr>
          </w:p>
        </w:tc>
        <w:tc>
          <w:tcPr>
            <w:tcW w:w="2721" w:type="dxa"/>
          </w:tcPr>
          <w:p w:rsidR="009F0473" w:rsidRDefault="009F0473">
            <w:pPr>
              <w:pStyle w:val="ConsPlusNormal"/>
              <w:jc w:val="center"/>
            </w:pPr>
            <w:r>
              <w:t>Годовая</w:t>
            </w:r>
          </w:p>
        </w:tc>
      </w:tr>
    </w:tbl>
    <w:p w:rsidR="009F0473" w:rsidRDefault="009F047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2608"/>
        <w:gridCol w:w="1757"/>
        <w:gridCol w:w="1757"/>
        <w:gridCol w:w="1701"/>
      </w:tblGrid>
      <w:tr w:rsidR="009F0473">
        <w:tc>
          <w:tcPr>
            <w:tcW w:w="9070" w:type="dxa"/>
            <w:gridSpan w:val="5"/>
          </w:tcPr>
          <w:p w:rsidR="009F0473" w:rsidRDefault="009F0473">
            <w:pPr>
              <w:pStyle w:val="ConsPlusNormal"/>
            </w:pPr>
            <w:bookmarkStart w:id="2" w:name="P57"/>
            <w:bookmarkEnd w:id="2"/>
            <w:r>
              <w:t xml:space="preserve">Наименование </w:t>
            </w:r>
            <w:proofErr w:type="gramStart"/>
            <w:r>
              <w:t>отчитывающейся</w:t>
            </w:r>
            <w:proofErr w:type="gramEnd"/>
            <w:r>
              <w:t xml:space="preserve"> организации __________________________________</w:t>
            </w:r>
          </w:p>
        </w:tc>
      </w:tr>
      <w:tr w:rsidR="009F0473">
        <w:tc>
          <w:tcPr>
            <w:tcW w:w="9070" w:type="dxa"/>
            <w:gridSpan w:val="5"/>
          </w:tcPr>
          <w:p w:rsidR="009F0473" w:rsidRDefault="009F0473">
            <w:pPr>
              <w:pStyle w:val="ConsPlusNormal"/>
            </w:pPr>
            <w:bookmarkStart w:id="3" w:name="P58"/>
            <w:bookmarkEnd w:id="3"/>
            <w:r>
              <w:t>Почтовый адрес __________________________________________________________</w:t>
            </w:r>
          </w:p>
        </w:tc>
      </w:tr>
      <w:tr w:rsidR="009F0473">
        <w:tc>
          <w:tcPr>
            <w:tcW w:w="1247" w:type="dxa"/>
          </w:tcPr>
          <w:p w:rsidR="009F0473" w:rsidRDefault="009F047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823" w:type="dxa"/>
            <w:gridSpan w:val="4"/>
          </w:tcPr>
          <w:p w:rsidR="009F0473" w:rsidRDefault="009F0473">
            <w:pPr>
              <w:pStyle w:val="ConsPlusNormal"/>
              <w:jc w:val="center"/>
            </w:pPr>
            <w:r>
              <w:t>Код</w:t>
            </w:r>
          </w:p>
        </w:tc>
      </w:tr>
      <w:tr w:rsidR="009F0473">
        <w:tc>
          <w:tcPr>
            <w:tcW w:w="1247" w:type="dxa"/>
          </w:tcPr>
          <w:p w:rsidR="009F0473" w:rsidRDefault="009F0473">
            <w:pPr>
              <w:pStyle w:val="ConsPlusNormal"/>
              <w:jc w:val="center"/>
            </w:pPr>
            <w:r>
              <w:t xml:space="preserve">формы по </w:t>
            </w:r>
            <w:hyperlink r:id="rId19">
              <w:r>
                <w:rPr>
                  <w:color w:val="0000FF"/>
                </w:rPr>
                <w:t>ОКУД</w:t>
              </w:r>
            </w:hyperlink>
          </w:p>
        </w:tc>
        <w:tc>
          <w:tcPr>
            <w:tcW w:w="2608" w:type="dxa"/>
          </w:tcPr>
          <w:p w:rsidR="009F0473" w:rsidRDefault="009F0473">
            <w:pPr>
              <w:pStyle w:val="ConsPlusNormal"/>
              <w:jc w:val="center"/>
            </w:pPr>
            <w:proofErr w:type="gramStart"/>
            <w:r>
              <w:t>отчитывающейся</w:t>
            </w:r>
            <w:proofErr w:type="gramEnd"/>
            <w:r>
              <w:t xml:space="preserve"> организации по ОКПО</w:t>
            </w:r>
          </w:p>
        </w:tc>
        <w:tc>
          <w:tcPr>
            <w:tcW w:w="1757" w:type="dxa"/>
          </w:tcPr>
          <w:p w:rsidR="009F0473" w:rsidRDefault="009F0473">
            <w:pPr>
              <w:pStyle w:val="ConsPlusNormal"/>
            </w:pPr>
          </w:p>
        </w:tc>
        <w:tc>
          <w:tcPr>
            <w:tcW w:w="1757" w:type="dxa"/>
          </w:tcPr>
          <w:p w:rsidR="009F0473" w:rsidRDefault="009F0473">
            <w:pPr>
              <w:pStyle w:val="ConsPlusNormal"/>
            </w:pPr>
          </w:p>
        </w:tc>
        <w:tc>
          <w:tcPr>
            <w:tcW w:w="1701" w:type="dxa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1247" w:type="dxa"/>
          </w:tcPr>
          <w:p w:rsidR="009F0473" w:rsidRDefault="009F047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08" w:type="dxa"/>
          </w:tcPr>
          <w:p w:rsidR="009F0473" w:rsidRDefault="009F0473">
            <w:pPr>
              <w:pStyle w:val="ConsPlusNormal"/>
              <w:jc w:val="center"/>
            </w:pPr>
            <w:bookmarkStart w:id="4" w:name="P67"/>
            <w:bookmarkEnd w:id="4"/>
            <w:r>
              <w:t>2</w:t>
            </w:r>
          </w:p>
        </w:tc>
        <w:tc>
          <w:tcPr>
            <w:tcW w:w="1757" w:type="dxa"/>
          </w:tcPr>
          <w:p w:rsidR="009F0473" w:rsidRDefault="009F047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57" w:type="dxa"/>
          </w:tcPr>
          <w:p w:rsidR="009F0473" w:rsidRDefault="009F047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9F0473" w:rsidRDefault="009F0473">
            <w:pPr>
              <w:pStyle w:val="ConsPlusNormal"/>
              <w:jc w:val="center"/>
            </w:pPr>
            <w:r>
              <w:t>5</w:t>
            </w:r>
          </w:p>
        </w:tc>
      </w:tr>
      <w:tr w:rsidR="009F0473">
        <w:tc>
          <w:tcPr>
            <w:tcW w:w="1247" w:type="dxa"/>
          </w:tcPr>
          <w:p w:rsidR="009F0473" w:rsidRDefault="009F0473">
            <w:pPr>
              <w:pStyle w:val="ConsPlusNormal"/>
              <w:jc w:val="center"/>
            </w:pPr>
            <w:r>
              <w:t>0609570</w:t>
            </w:r>
          </w:p>
        </w:tc>
        <w:tc>
          <w:tcPr>
            <w:tcW w:w="2608" w:type="dxa"/>
          </w:tcPr>
          <w:p w:rsidR="009F0473" w:rsidRDefault="009F0473">
            <w:pPr>
              <w:pStyle w:val="ConsPlusNormal"/>
            </w:pPr>
          </w:p>
        </w:tc>
        <w:tc>
          <w:tcPr>
            <w:tcW w:w="1757" w:type="dxa"/>
          </w:tcPr>
          <w:p w:rsidR="009F0473" w:rsidRDefault="009F0473">
            <w:pPr>
              <w:pStyle w:val="ConsPlusNormal"/>
            </w:pPr>
          </w:p>
        </w:tc>
        <w:tc>
          <w:tcPr>
            <w:tcW w:w="1757" w:type="dxa"/>
          </w:tcPr>
          <w:p w:rsidR="009F0473" w:rsidRDefault="009F0473">
            <w:pPr>
              <w:pStyle w:val="ConsPlusNormal"/>
            </w:pPr>
          </w:p>
        </w:tc>
        <w:tc>
          <w:tcPr>
            <w:tcW w:w="1701" w:type="dxa"/>
          </w:tcPr>
          <w:p w:rsidR="009F0473" w:rsidRDefault="009F0473">
            <w:pPr>
              <w:pStyle w:val="ConsPlusNormal"/>
            </w:pPr>
          </w:p>
        </w:tc>
      </w:tr>
    </w:tbl>
    <w:p w:rsidR="009F0473" w:rsidRDefault="009F047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15"/>
        <w:gridCol w:w="1195"/>
        <w:gridCol w:w="3964"/>
        <w:gridCol w:w="852"/>
      </w:tblGrid>
      <w:tr w:rsidR="009F0473"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</w:pPr>
            <w:r>
              <w:t>Наименование учредителя</w:t>
            </w:r>
          </w:p>
        </w:tc>
        <w:tc>
          <w:tcPr>
            <w:tcW w:w="6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42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</w:pPr>
            <w:bookmarkStart w:id="5" w:name="P79"/>
            <w:bookmarkEnd w:id="5"/>
            <w:r>
              <w:t>Количество обособленных подразделений</w:t>
            </w:r>
          </w:p>
        </w:tc>
        <w:tc>
          <w:tcPr>
            <w:tcW w:w="4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0473" w:rsidRDefault="009F0473">
            <w:pPr>
              <w:pStyle w:val="ConsPlusNormal"/>
              <w:jc w:val="both"/>
            </w:pPr>
          </w:p>
        </w:tc>
      </w:tr>
      <w:tr w:rsidR="009F0473">
        <w:tc>
          <w:tcPr>
            <w:tcW w:w="81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  <w:jc w:val="both"/>
            </w:pPr>
            <w:bookmarkStart w:id="6" w:name="P81"/>
            <w:bookmarkEnd w:id="6"/>
            <w:r>
              <w:t xml:space="preserve">Код основного вида экономической деятельности юридического лица по </w:t>
            </w:r>
            <w:hyperlink r:id="rId20">
              <w:r>
                <w:rPr>
                  <w:color w:val="0000FF"/>
                </w:rPr>
                <w:t>ОКВЭД</w:t>
              </w:r>
              <w:proofErr w:type="gramStart"/>
              <w:r>
                <w:rPr>
                  <w:color w:val="0000FF"/>
                </w:rPr>
                <w:t>2</w:t>
              </w:r>
              <w:proofErr w:type="gramEnd"/>
            </w:hyperlink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0473" w:rsidRDefault="009F0473">
            <w:pPr>
              <w:pStyle w:val="ConsPlusNormal"/>
              <w:jc w:val="both"/>
            </w:pPr>
          </w:p>
        </w:tc>
      </w:tr>
    </w:tbl>
    <w:p w:rsidR="009F0473" w:rsidRDefault="009F047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9F0473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  <w:jc w:val="center"/>
              <w:outlineLvl w:val="1"/>
            </w:pPr>
            <w:bookmarkStart w:id="7" w:name="P84"/>
            <w:bookmarkEnd w:id="7"/>
            <w:r>
              <w:lastRenderedPageBreak/>
              <w:t>Раздел 1. Распределение численности персонала по уровню образования, человек</w:t>
            </w:r>
          </w:p>
        </w:tc>
      </w:tr>
    </w:tbl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sectPr w:rsidR="009F0473" w:rsidSect="004566F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567"/>
        <w:gridCol w:w="1361"/>
        <w:gridCol w:w="567"/>
        <w:gridCol w:w="1244"/>
        <w:gridCol w:w="794"/>
        <w:gridCol w:w="1183"/>
        <w:gridCol w:w="624"/>
        <w:gridCol w:w="624"/>
        <w:gridCol w:w="1189"/>
        <w:gridCol w:w="1077"/>
        <w:gridCol w:w="950"/>
        <w:gridCol w:w="567"/>
        <w:gridCol w:w="567"/>
      </w:tblGrid>
      <w:tr w:rsidR="009F0473">
        <w:tc>
          <w:tcPr>
            <w:tcW w:w="2268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lastRenderedPageBreak/>
              <w:t>Наименование показателей (категории персонала)</w:t>
            </w:r>
          </w:p>
        </w:tc>
        <w:tc>
          <w:tcPr>
            <w:tcW w:w="567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>N строки</w:t>
            </w:r>
          </w:p>
        </w:tc>
        <w:tc>
          <w:tcPr>
            <w:tcW w:w="1361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>Всего работников (без внешних совместителей и работающих по договорам гражданско-правового характера)</w:t>
            </w:r>
          </w:p>
        </w:tc>
        <w:tc>
          <w:tcPr>
            <w:tcW w:w="8819" w:type="dxa"/>
            <w:gridSpan w:val="10"/>
          </w:tcPr>
          <w:p w:rsidR="009F0473" w:rsidRDefault="009F0473">
            <w:pPr>
              <w:pStyle w:val="ConsPlusNormal"/>
              <w:jc w:val="center"/>
            </w:pPr>
            <w:r>
              <w:t xml:space="preserve">из них (из </w:t>
            </w:r>
            <w:hyperlink w:anchor="P106">
              <w:r>
                <w:rPr>
                  <w:color w:val="0000FF"/>
                </w:rPr>
                <w:t>графы 3</w:t>
              </w:r>
            </w:hyperlink>
            <w:r>
              <w:t>)</w:t>
            </w:r>
          </w:p>
        </w:tc>
        <w:tc>
          <w:tcPr>
            <w:tcW w:w="567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>Численность внешних совместителей</w:t>
            </w:r>
          </w:p>
        </w:tc>
      </w:tr>
      <w:tr w:rsidR="009F0473">
        <w:tc>
          <w:tcPr>
            <w:tcW w:w="2268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1361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3788" w:type="dxa"/>
            <w:gridSpan w:val="4"/>
          </w:tcPr>
          <w:p w:rsidR="009F0473" w:rsidRDefault="009F0473">
            <w:pPr>
              <w:pStyle w:val="ConsPlusNormal"/>
              <w:jc w:val="center"/>
            </w:pPr>
            <w:r>
              <w:t>имеют образование:</w:t>
            </w:r>
          </w:p>
        </w:tc>
        <w:tc>
          <w:tcPr>
            <w:tcW w:w="1248" w:type="dxa"/>
            <w:gridSpan w:val="2"/>
          </w:tcPr>
          <w:p w:rsidR="009F0473" w:rsidRDefault="009F0473">
            <w:pPr>
              <w:pStyle w:val="ConsPlusNormal"/>
              <w:jc w:val="center"/>
            </w:pPr>
            <w:r>
              <w:t>имеют ученую степень</w:t>
            </w:r>
          </w:p>
        </w:tc>
        <w:tc>
          <w:tcPr>
            <w:tcW w:w="1189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>прошли повышение квалификации/профессиональную переподготовку</w:t>
            </w:r>
          </w:p>
        </w:tc>
        <w:tc>
          <w:tcPr>
            <w:tcW w:w="2027" w:type="dxa"/>
            <w:gridSpan w:val="2"/>
          </w:tcPr>
          <w:p w:rsidR="009F0473" w:rsidRDefault="009F0473">
            <w:pPr>
              <w:pStyle w:val="ConsPlusNormal"/>
              <w:jc w:val="center"/>
            </w:pPr>
            <w:r>
              <w:t xml:space="preserve">прошли обучение (инструктирование) по вопросам, связанным </w:t>
            </w:r>
            <w:proofErr w:type="gramStart"/>
            <w:r>
              <w:t>с</w:t>
            </w:r>
            <w:proofErr w:type="gramEnd"/>
            <w:r>
              <w:t>:</w:t>
            </w:r>
          </w:p>
        </w:tc>
        <w:tc>
          <w:tcPr>
            <w:tcW w:w="567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>инвалиды</w:t>
            </w:r>
          </w:p>
        </w:tc>
        <w:tc>
          <w:tcPr>
            <w:tcW w:w="567" w:type="dxa"/>
            <w:vMerge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268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1361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</w:tcPr>
          <w:p w:rsidR="009F0473" w:rsidRDefault="009F0473">
            <w:pPr>
              <w:pStyle w:val="ConsPlusNormal"/>
              <w:jc w:val="center"/>
            </w:pPr>
            <w:r>
              <w:t>высшее</w:t>
            </w:r>
          </w:p>
        </w:tc>
        <w:tc>
          <w:tcPr>
            <w:tcW w:w="1244" w:type="dxa"/>
          </w:tcPr>
          <w:p w:rsidR="009F0473" w:rsidRDefault="009F0473">
            <w:pPr>
              <w:pStyle w:val="ConsPlusNormal"/>
              <w:jc w:val="center"/>
            </w:pPr>
            <w:r>
              <w:t xml:space="preserve">из них (из </w:t>
            </w:r>
            <w:hyperlink w:anchor="P107">
              <w:r>
                <w:rPr>
                  <w:color w:val="0000FF"/>
                </w:rPr>
                <w:t>графы 4</w:t>
              </w:r>
            </w:hyperlink>
            <w:r>
              <w:t>) имеют образование по профилю работы организации</w:t>
            </w:r>
          </w:p>
        </w:tc>
        <w:tc>
          <w:tcPr>
            <w:tcW w:w="794" w:type="dxa"/>
          </w:tcPr>
          <w:p w:rsidR="009F0473" w:rsidRDefault="009F0473">
            <w:pPr>
              <w:pStyle w:val="ConsPlusNormal"/>
              <w:jc w:val="center"/>
            </w:pPr>
            <w:r>
              <w:t>среднее профессиональное</w:t>
            </w:r>
          </w:p>
        </w:tc>
        <w:tc>
          <w:tcPr>
            <w:tcW w:w="1183" w:type="dxa"/>
          </w:tcPr>
          <w:p w:rsidR="009F0473" w:rsidRDefault="009F0473">
            <w:pPr>
              <w:pStyle w:val="ConsPlusNormal"/>
              <w:jc w:val="center"/>
            </w:pPr>
            <w:r>
              <w:t xml:space="preserve">из них (из </w:t>
            </w:r>
            <w:hyperlink w:anchor="P109">
              <w:r>
                <w:rPr>
                  <w:color w:val="0000FF"/>
                </w:rPr>
                <w:t>графы 6</w:t>
              </w:r>
            </w:hyperlink>
            <w:r>
              <w:t>) имеют образование по профилю работы организации</w:t>
            </w:r>
          </w:p>
        </w:tc>
        <w:tc>
          <w:tcPr>
            <w:tcW w:w="624" w:type="dxa"/>
          </w:tcPr>
          <w:p w:rsidR="009F0473" w:rsidRDefault="009F0473">
            <w:pPr>
              <w:pStyle w:val="ConsPlusNormal"/>
              <w:jc w:val="center"/>
            </w:pPr>
            <w:r>
              <w:t>доктора наук</w:t>
            </w:r>
          </w:p>
        </w:tc>
        <w:tc>
          <w:tcPr>
            <w:tcW w:w="624" w:type="dxa"/>
          </w:tcPr>
          <w:p w:rsidR="009F0473" w:rsidRDefault="009F0473">
            <w:pPr>
              <w:pStyle w:val="ConsPlusNormal"/>
              <w:jc w:val="center"/>
            </w:pPr>
            <w:r>
              <w:t>кандидата наук</w:t>
            </w:r>
          </w:p>
        </w:tc>
        <w:tc>
          <w:tcPr>
            <w:tcW w:w="1189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</w:tcPr>
          <w:p w:rsidR="009F0473" w:rsidRDefault="009F0473">
            <w:pPr>
              <w:pStyle w:val="ConsPlusNormal"/>
              <w:jc w:val="center"/>
            </w:pPr>
            <w:r>
              <w:t>предоставлением услуг инвалидам и лицам с ОВЗ</w:t>
            </w:r>
          </w:p>
        </w:tc>
        <w:tc>
          <w:tcPr>
            <w:tcW w:w="950" w:type="dxa"/>
          </w:tcPr>
          <w:p w:rsidR="009F0473" w:rsidRDefault="009F0473">
            <w:pPr>
              <w:pStyle w:val="ConsPlusNormal"/>
              <w:jc w:val="center"/>
            </w:pPr>
            <w:r>
              <w:t>цифровыми технологиями</w:t>
            </w:r>
          </w:p>
        </w:tc>
        <w:tc>
          <w:tcPr>
            <w:tcW w:w="567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Merge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268" w:type="dxa"/>
          </w:tcPr>
          <w:p w:rsidR="009F0473" w:rsidRDefault="009F047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9F0473" w:rsidRDefault="009F047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9F0473" w:rsidRDefault="009F0473">
            <w:pPr>
              <w:pStyle w:val="ConsPlusNormal"/>
              <w:jc w:val="center"/>
            </w:pPr>
            <w:bookmarkStart w:id="8" w:name="P106"/>
            <w:bookmarkEnd w:id="8"/>
            <w:r>
              <w:t>3</w:t>
            </w:r>
          </w:p>
        </w:tc>
        <w:tc>
          <w:tcPr>
            <w:tcW w:w="567" w:type="dxa"/>
          </w:tcPr>
          <w:p w:rsidR="009F0473" w:rsidRDefault="009F0473">
            <w:pPr>
              <w:pStyle w:val="ConsPlusNormal"/>
              <w:jc w:val="center"/>
            </w:pPr>
            <w:bookmarkStart w:id="9" w:name="P107"/>
            <w:bookmarkEnd w:id="9"/>
            <w:r>
              <w:t>4</w:t>
            </w:r>
          </w:p>
        </w:tc>
        <w:tc>
          <w:tcPr>
            <w:tcW w:w="1244" w:type="dxa"/>
          </w:tcPr>
          <w:p w:rsidR="009F0473" w:rsidRDefault="009F0473">
            <w:pPr>
              <w:pStyle w:val="ConsPlusNormal"/>
              <w:jc w:val="center"/>
            </w:pPr>
            <w:bookmarkStart w:id="10" w:name="P108"/>
            <w:bookmarkEnd w:id="10"/>
            <w:r>
              <w:t>5</w:t>
            </w:r>
          </w:p>
        </w:tc>
        <w:tc>
          <w:tcPr>
            <w:tcW w:w="794" w:type="dxa"/>
          </w:tcPr>
          <w:p w:rsidR="009F0473" w:rsidRDefault="009F0473">
            <w:pPr>
              <w:pStyle w:val="ConsPlusNormal"/>
              <w:jc w:val="center"/>
            </w:pPr>
            <w:bookmarkStart w:id="11" w:name="P109"/>
            <w:bookmarkEnd w:id="11"/>
            <w:r>
              <w:t>6</w:t>
            </w:r>
          </w:p>
        </w:tc>
        <w:tc>
          <w:tcPr>
            <w:tcW w:w="1183" w:type="dxa"/>
          </w:tcPr>
          <w:p w:rsidR="009F0473" w:rsidRDefault="009F0473">
            <w:pPr>
              <w:pStyle w:val="ConsPlusNormal"/>
              <w:jc w:val="center"/>
            </w:pPr>
            <w:bookmarkStart w:id="12" w:name="P110"/>
            <w:bookmarkEnd w:id="12"/>
            <w:r>
              <w:t>7</w:t>
            </w:r>
          </w:p>
        </w:tc>
        <w:tc>
          <w:tcPr>
            <w:tcW w:w="624" w:type="dxa"/>
          </w:tcPr>
          <w:p w:rsidR="009F0473" w:rsidRDefault="009F0473">
            <w:pPr>
              <w:pStyle w:val="ConsPlusNormal"/>
              <w:jc w:val="center"/>
            </w:pPr>
            <w:bookmarkStart w:id="13" w:name="P111"/>
            <w:bookmarkEnd w:id="13"/>
            <w:r>
              <w:t>8</w:t>
            </w:r>
          </w:p>
        </w:tc>
        <w:tc>
          <w:tcPr>
            <w:tcW w:w="624" w:type="dxa"/>
          </w:tcPr>
          <w:p w:rsidR="009F0473" w:rsidRDefault="009F0473">
            <w:pPr>
              <w:pStyle w:val="ConsPlusNormal"/>
              <w:jc w:val="center"/>
            </w:pPr>
            <w:bookmarkStart w:id="14" w:name="P112"/>
            <w:bookmarkEnd w:id="14"/>
            <w:r>
              <w:t>9</w:t>
            </w:r>
          </w:p>
        </w:tc>
        <w:tc>
          <w:tcPr>
            <w:tcW w:w="1189" w:type="dxa"/>
          </w:tcPr>
          <w:p w:rsidR="009F0473" w:rsidRDefault="009F0473">
            <w:pPr>
              <w:pStyle w:val="ConsPlusNormal"/>
              <w:jc w:val="center"/>
            </w:pPr>
            <w:bookmarkStart w:id="15" w:name="P113"/>
            <w:bookmarkEnd w:id="15"/>
            <w:r>
              <w:t>10</w:t>
            </w:r>
          </w:p>
        </w:tc>
        <w:tc>
          <w:tcPr>
            <w:tcW w:w="1077" w:type="dxa"/>
          </w:tcPr>
          <w:p w:rsidR="009F0473" w:rsidRDefault="009F0473">
            <w:pPr>
              <w:pStyle w:val="ConsPlusNormal"/>
              <w:jc w:val="center"/>
            </w:pPr>
            <w:bookmarkStart w:id="16" w:name="P114"/>
            <w:bookmarkEnd w:id="16"/>
            <w:r>
              <w:t>11</w:t>
            </w:r>
          </w:p>
        </w:tc>
        <w:tc>
          <w:tcPr>
            <w:tcW w:w="950" w:type="dxa"/>
          </w:tcPr>
          <w:p w:rsidR="009F0473" w:rsidRDefault="009F0473">
            <w:pPr>
              <w:pStyle w:val="ConsPlusNormal"/>
              <w:jc w:val="center"/>
            </w:pPr>
            <w:bookmarkStart w:id="17" w:name="P115"/>
            <w:bookmarkEnd w:id="17"/>
            <w:r>
              <w:t>12</w:t>
            </w:r>
          </w:p>
        </w:tc>
        <w:tc>
          <w:tcPr>
            <w:tcW w:w="567" w:type="dxa"/>
          </w:tcPr>
          <w:p w:rsidR="009F0473" w:rsidRDefault="009F0473">
            <w:pPr>
              <w:pStyle w:val="ConsPlusNormal"/>
              <w:jc w:val="center"/>
            </w:pPr>
            <w:bookmarkStart w:id="18" w:name="P116"/>
            <w:bookmarkEnd w:id="18"/>
            <w:r>
              <w:t>13</w:t>
            </w:r>
          </w:p>
        </w:tc>
        <w:tc>
          <w:tcPr>
            <w:tcW w:w="567" w:type="dxa"/>
          </w:tcPr>
          <w:p w:rsidR="009F0473" w:rsidRDefault="009F0473">
            <w:pPr>
              <w:pStyle w:val="ConsPlusNormal"/>
              <w:jc w:val="center"/>
            </w:pPr>
            <w:bookmarkStart w:id="19" w:name="P117"/>
            <w:bookmarkEnd w:id="19"/>
            <w:r>
              <w:t>14</w:t>
            </w:r>
          </w:p>
        </w:tc>
      </w:tr>
      <w:tr w:rsidR="009F0473">
        <w:tc>
          <w:tcPr>
            <w:tcW w:w="2268" w:type="dxa"/>
            <w:vAlign w:val="center"/>
          </w:tcPr>
          <w:p w:rsidR="009F0473" w:rsidRDefault="009F0473">
            <w:pPr>
              <w:pStyle w:val="ConsPlusNormal"/>
            </w:pPr>
            <w:r>
              <w:t xml:space="preserve">Численность работников - всего (сумма </w:t>
            </w:r>
            <w:hyperlink w:anchor="P134">
              <w:r>
                <w:rPr>
                  <w:color w:val="0000FF"/>
                </w:rPr>
                <w:t>строк 02</w:t>
              </w:r>
            </w:hyperlink>
            <w:r>
              <w:t xml:space="preserve">, </w:t>
            </w:r>
            <w:hyperlink w:anchor="P191">
              <w:r>
                <w:rPr>
                  <w:color w:val="0000FF"/>
                </w:rPr>
                <w:t>06</w:t>
              </w:r>
            </w:hyperlink>
            <w:r>
              <w:t xml:space="preserve">, </w:t>
            </w:r>
            <w:hyperlink w:anchor="P205">
              <w:r>
                <w:rPr>
                  <w:color w:val="0000FF"/>
                </w:rPr>
                <w:t>07</w:t>
              </w:r>
            </w:hyperlink>
            <w:r>
              <w:t xml:space="preserve">, </w:t>
            </w:r>
            <w:hyperlink w:anchor="P219">
              <w:r>
                <w:rPr>
                  <w:color w:val="0000FF"/>
                </w:rPr>
                <w:t>08</w:t>
              </w:r>
            </w:hyperlink>
            <w:r>
              <w:t xml:space="preserve">, </w:t>
            </w:r>
            <w:hyperlink w:anchor="P318">
              <w:r>
                <w:rPr>
                  <w:color w:val="0000FF"/>
                </w:rPr>
                <w:t>15</w:t>
              </w:r>
            </w:hyperlink>
            <w:r>
              <w:t>)</w:t>
            </w: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20" w:name="P119"/>
            <w:bookmarkEnd w:id="20"/>
            <w:r>
              <w:t>01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24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9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268" w:type="dxa"/>
            <w:vAlign w:val="center"/>
          </w:tcPr>
          <w:p w:rsidR="009F0473" w:rsidRDefault="009F0473">
            <w:pPr>
              <w:pStyle w:val="ConsPlusNormal"/>
              <w:ind w:left="283"/>
            </w:pPr>
            <w:r>
              <w:t>в том числе:</w:t>
            </w:r>
          </w:p>
          <w:p w:rsidR="009F0473" w:rsidRDefault="009F0473">
            <w:pPr>
              <w:pStyle w:val="ConsPlusNormal"/>
              <w:ind w:left="283"/>
            </w:pPr>
            <w:r>
              <w:t xml:space="preserve">руководящие работники - всего (сумма </w:t>
            </w:r>
            <w:hyperlink w:anchor="P149">
              <w:r>
                <w:rPr>
                  <w:color w:val="0000FF"/>
                </w:rPr>
                <w:t>строк 03</w:t>
              </w:r>
            </w:hyperlink>
            <w:r>
              <w:t xml:space="preserve"> - </w:t>
            </w:r>
            <w:hyperlink w:anchor="P177">
              <w:r>
                <w:rPr>
                  <w:color w:val="0000FF"/>
                </w:rPr>
                <w:t>05</w:t>
              </w:r>
            </w:hyperlink>
            <w:r>
              <w:t>)</w:t>
            </w: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21" w:name="P134"/>
            <w:bookmarkEnd w:id="21"/>
            <w:r>
              <w:t>02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24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9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268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>из них:</w:t>
            </w:r>
          </w:p>
          <w:p w:rsidR="009F0473" w:rsidRDefault="009F0473">
            <w:pPr>
              <w:pStyle w:val="ConsPlusNormal"/>
              <w:ind w:left="567"/>
            </w:pPr>
            <w:r>
              <w:t>руководитель учреждения</w:t>
            </w: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22" w:name="P149"/>
            <w:bookmarkEnd w:id="22"/>
            <w:r>
              <w:t>03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24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9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268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 xml:space="preserve">заместители </w:t>
            </w:r>
            <w:r>
              <w:lastRenderedPageBreak/>
              <w:t>руководителя учреждения, руководители обособленных структурных подразделений/филиалов</w:t>
            </w: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23" w:name="P163"/>
            <w:bookmarkEnd w:id="23"/>
            <w:r>
              <w:lastRenderedPageBreak/>
              <w:t>04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24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9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268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lastRenderedPageBreak/>
              <w:t>прочие должности, относящиеся к руководящим работникам в организациях культуры и искусства</w:t>
            </w: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24" w:name="P177"/>
            <w:bookmarkEnd w:id="24"/>
            <w:r>
              <w:t>05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24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9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268" w:type="dxa"/>
            <w:vAlign w:val="center"/>
          </w:tcPr>
          <w:p w:rsidR="009F0473" w:rsidRDefault="009F0473">
            <w:pPr>
              <w:pStyle w:val="ConsPlusNormal"/>
              <w:ind w:left="283"/>
            </w:pPr>
            <w:r>
              <w:t>артистический персонал</w:t>
            </w: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25" w:name="P191"/>
            <w:bookmarkEnd w:id="25"/>
            <w:r>
              <w:t>06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24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9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268" w:type="dxa"/>
            <w:vAlign w:val="center"/>
          </w:tcPr>
          <w:p w:rsidR="009F0473" w:rsidRDefault="009F0473">
            <w:pPr>
              <w:pStyle w:val="ConsPlusNormal"/>
              <w:ind w:left="283"/>
            </w:pPr>
            <w:r>
              <w:t>художественный персонал</w:t>
            </w: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26" w:name="P205"/>
            <w:bookmarkEnd w:id="26"/>
            <w:r>
              <w:t>07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24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9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268" w:type="dxa"/>
            <w:vAlign w:val="center"/>
          </w:tcPr>
          <w:p w:rsidR="009F0473" w:rsidRDefault="009F0473">
            <w:pPr>
              <w:pStyle w:val="ConsPlusNormal"/>
              <w:ind w:left="283"/>
            </w:pPr>
            <w:r>
              <w:t>специалисты и служащие</w:t>
            </w: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27" w:name="P219"/>
            <w:bookmarkEnd w:id="27"/>
            <w:r>
              <w:t>08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24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9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268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>из них:</w:t>
            </w:r>
          </w:p>
          <w:p w:rsidR="009F0473" w:rsidRDefault="009F0473">
            <w:pPr>
              <w:pStyle w:val="ConsPlusNormal"/>
              <w:ind w:left="567"/>
            </w:pPr>
            <w:r>
              <w:t>научные сотрудники</w:t>
            </w: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28" w:name="P234"/>
            <w:bookmarkEnd w:id="28"/>
            <w:r>
              <w:t>09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24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9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268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>ИТ-специалисты</w:t>
            </w: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29" w:name="P248"/>
            <w:bookmarkEnd w:id="29"/>
            <w:r>
              <w:t>10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24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9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268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 xml:space="preserve">должности, предусматривающие </w:t>
            </w:r>
            <w:r>
              <w:lastRenderedPageBreak/>
              <w:t>выполнение обязанностей по обеспечению учетно-хранительской деятельности музея</w:t>
            </w: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30" w:name="P262"/>
            <w:bookmarkEnd w:id="30"/>
            <w:r>
              <w:lastRenderedPageBreak/>
              <w:t>11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24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9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268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lastRenderedPageBreak/>
              <w:t>специалисты по библиотечно-информационной деятельности</w:t>
            </w: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31" w:name="P276"/>
            <w:bookmarkEnd w:id="31"/>
            <w:r>
              <w:t>12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24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9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268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>специалисты по клубной работе</w:t>
            </w: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32" w:name="P290"/>
            <w:bookmarkEnd w:id="32"/>
            <w:r>
              <w:t>13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24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9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268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>ветеринарный врач, фельдшер, зоотехник зоопарка</w:t>
            </w: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33" w:name="P304"/>
            <w:bookmarkEnd w:id="33"/>
            <w:r>
              <w:t>14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24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9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268" w:type="dxa"/>
            <w:vAlign w:val="center"/>
          </w:tcPr>
          <w:p w:rsidR="009F0473" w:rsidRDefault="009F0473">
            <w:pPr>
              <w:pStyle w:val="ConsPlusNormal"/>
              <w:ind w:left="283"/>
            </w:pPr>
            <w:r>
              <w:t>прочий персонал</w:t>
            </w: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34" w:name="P318"/>
            <w:bookmarkEnd w:id="34"/>
            <w:r>
              <w:t>15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24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89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</w:tr>
    </w:tbl>
    <w:p w:rsidR="009F0473" w:rsidRDefault="009F0473">
      <w:pPr>
        <w:pStyle w:val="ConsPlusNormal"/>
        <w:sectPr w:rsidR="009F0473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F0473" w:rsidRDefault="009F047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57"/>
        <w:gridCol w:w="851"/>
        <w:gridCol w:w="964"/>
      </w:tblGrid>
      <w:tr w:rsidR="009F0473"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</w:pPr>
            <w:r>
              <w:t>Справочно.</w:t>
            </w:r>
          </w:p>
        </w:tc>
      </w:tr>
      <w:tr w:rsidR="009F0473"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473" w:rsidRDefault="009F0473">
            <w:pPr>
              <w:pStyle w:val="ConsPlusNormal"/>
              <w:ind w:left="283"/>
            </w:pPr>
            <w:r>
              <w:t xml:space="preserve">Численность основного персонала (из </w:t>
            </w:r>
            <w:hyperlink w:anchor="P119">
              <w:r>
                <w:rPr>
                  <w:color w:val="0000FF"/>
                </w:rPr>
                <w:t>строки 01 графы 3</w:t>
              </w:r>
            </w:hyperlink>
            <w: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473" w:rsidRDefault="009F0473">
            <w:pPr>
              <w:pStyle w:val="ConsPlusNormal"/>
              <w:jc w:val="center"/>
            </w:pPr>
            <w:bookmarkStart w:id="35" w:name="P334"/>
            <w:bookmarkEnd w:id="35"/>
            <w:r>
              <w:t>(16)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473" w:rsidRDefault="009F0473">
            <w:pPr>
              <w:pStyle w:val="ConsPlusNormal"/>
              <w:ind w:left="283"/>
            </w:pPr>
            <w:r>
              <w:t xml:space="preserve">Численность руководителей (из </w:t>
            </w:r>
            <w:hyperlink w:anchor="P134">
              <w:r>
                <w:rPr>
                  <w:color w:val="0000FF"/>
                </w:rPr>
                <w:t>строки 02 графы 3</w:t>
              </w:r>
            </w:hyperlink>
            <w:r>
              <w:t>), прошедших в течение последних трех лет повышение квалификации и (или) профессиональную переподготовку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473" w:rsidRDefault="009F0473">
            <w:pPr>
              <w:pStyle w:val="ConsPlusNormal"/>
              <w:jc w:val="center"/>
            </w:pPr>
            <w:bookmarkStart w:id="36" w:name="P337"/>
            <w:bookmarkEnd w:id="36"/>
            <w:r>
              <w:t>(17)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473" w:rsidRDefault="009F0473">
            <w:pPr>
              <w:pStyle w:val="ConsPlusNormal"/>
              <w:ind w:left="283"/>
            </w:pPr>
            <w:r>
              <w:t>Численность работников, выполняющих работы по договорам гражданско-правового характера, - всего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473" w:rsidRDefault="009F0473">
            <w:pPr>
              <w:pStyle w:val="ConsPlusNormal"/>
              <w:jc w:val="center"/>
            </w:pPr>
            <w:bookmarkStart w:id="37" w:name="P340"/>
            <w:bookmarkEnd w:id="37"/>
            <w:r>
              <w:t>(18)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473" w:rsidRDefault="009F0473">
            <w:pPr>
              <w:pStyle w:val="ConsPlusNormal"/>
              <w:ind w:left="283"/>
            </w:pPr>
            <w:r>
              <w:t>из них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473" w:rsidRDefault="009F0473">
            <w:pPr>
              <w:pStyle w:val="ConsPlusNormal"/>
              <w:ind w:left="283"/>
            </w:pPr>
            <w:proofErr w:type="gramStart"/>
            <w:r>
              <w:t xml:space="preserve">численность работников отчитывающейся организации (из </w:t>
            </w:r>
            <w:hyperlink w:anchor="P340">
              <w:r>
                <w:rPr>
                  <w:color w:val="0000FF"/>
                </w:rPr>
                <w:t>строки 18</w:t>
              </w:r>
            </w:hyperlink>
            <w:r>
              <w:t>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473" w:rsidRDefault="009F0473">
            <w:pPr>
              <w:pStyle w:val="ConsPlusNormal"/>
              <w:jc w:val="center"/>
            </w:pPr>
            <w:bookmarkStart w:id="38" w:name="P346"/>
            <w:bookmarkEnd w:id="38"/>
            <w:r>
              <w:t>(19)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0473" w:rsidRDefault="009F0473">
            <w:pPr>
              <w:pStyle w:val="ConsPlusNormal"/>
            </w:pPr>
          </w:p>
        </w:tc>
      </w:tr>
    </w:tbl>
    <w:p w:rsidR="009F0473" w:rsidRDefault="009F047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9F0473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  <w:jc w:val="center"/>
              <w:outlineLvl w:val="1"/>
            </w:pPr>
            <w:bookmarkStart w:id="39" w:name="P349"/>
            <w:bookmarkEnd w:id="39"/>
            <w:r>
              <w:t>Раздел 2. Распределение персонала по стажу работы</w:t>
            </w:r>
          </w:p>
          <w:p w:rsidR="009F0473" w:rsidRDefault="009F0473">
            <w:pPr>
              <w:pStyle w:val="ConsPlusNormal"/>
              <w:jc w:val="center"/>
            </w:pPr>
            <w:r>
              <w:t>(без внешних совместителей и работавших по договорам гражданско-правового характера)</w:t>
            </w:r>
          </w:p>
        </w:tc>
      </w:tr>
    </w:tbl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sectPr w:rsidR="009F0473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709"/>
        <w:gridCol w:w="933"/>
        <w:gridCol w:w="510"/>
        <w:gridCol w:w="1357"/>
        <w:gridCol w:w="624"/>
        <w:gridCol w:w="1357"/>
        <w:gridCol w:w="567"/>
        <w:gridCol w:w="1357"/>
        <w:gridCol w:w="567"/>
        <w:gridCol w:w="1361"/>
      </w:tblGrid>
      <w:tr w:rsidR="009F0473">
        <w:tc>
          <w:tcPr>
            <w:tcW w:w="4252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lastRenderedPageBreak/>
              <w:t>Наименование показателей, чел</w:t>
            </w:r>
          </w:p>
        </w:tc>
        <w:tc>
          <w:tcPr>
            <w:tcW w:w="709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>N строки</w:t>
            </w:r>
          </w:p>
        </w:tc>
        <w:tc>
          <w:tcPr>
            <w:tcW w:w="933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 xml:space="preserve">Всего (сумма </w:t>
            </w:r>
            <w:hyperlink w:anchor="P367">
              <w:r>
                <w:rPr>
                  <w:color w:val="0000FF"/>
                </w:rPr>
                <w:t>граф 4</w:t>
              </w:r>
            </w:hyperlink>
            <w:r>
              <w:t xml:space="preserve">, </w:t>
            </w:r>
            <w:hyperlink w:anchor="P369">
              <w:r>
                <w:rPr>
                  <w:color w:val="0000FF"/>
                </w:rPr>
                <w:t>6</w:t>
              </w:r>
            </w:hyperlink>
            <w:r>
              <w:t xml:space="preserve">, </w:t>
            </w:r>
            <w:hyperlink w:anchor="P371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w:anchor="P373">
              <w:r>
                <w:rPr>
                  <w:color w:val="0000FF"/>
                </w:rPr>
                <w:t>10</w:t>
              </w:r>
            </w:hyperlink>
            <w:r>
              <w:t>)</w:t>
            </w:r>
          </w:p>
        </w:tc>
        <w:tc>
          <w:tcPr>
            <w:tcW w:w="7700" w:type="dxa"/>
            <w:gridSpan w:val="8"/>
          </w:tcPr>
          <w:p w:rsidR="009F0473" w:rsidRDefault="009F0473">
            <w:pPr>
              <w:pStyle w:val="ConsPlusNormal"/>
              <w:jc w:val="center"/>
            </w:pPr>
            <w:r>
              <w:t xml:space="preserve">из </w:t>
            </w:r>
            <w:hyperlink w:anchor="P366">
              <w:r>
                <w:rPr>
                  <w:color w:val="0000FF"/>
                </w:rPr>
                <w:t>графы 3</w:t>
              </w:r>
            </w:hyperlink>
            <w:r>
              <w:t xml:space="preserve"> - имеют общий стаж работы, лет</w:t>
            </w:r>
          </w:p>
        </w:tc>
      </w:tr>
      <w:tr w:rsidR="009F0473">
        <w:tc>
          <w:tcPr>
            <w:tcW w:w="4252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709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933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</w:tcPr>
          <w:p w:rsidR="009F0473" w:rsidRDefault="009F0473">
            <w:pPr>
              <w:pStyle w:val="ConsPlusNormal"/>
              <w:jc w:val="center"/>
            </w:pPr>
            <w:r>
              <w:t>до 3</w:t>
            </w:r>
          </w:p>
        </w:tc>
        <w:tc>
          <w:tcPr>
            <w:tcW w:w="1357" w:type="dxa"/>
          </w:tcPr>
          <w:p w:rsidR="009F0473" w:rsidRDefault="009F0473">
            <w:pPr>
              <w:pStyle w:val="ConsPlusNormal"/>
              <w:jc w:val="center"/>
            </w:pPr>
            <w:r>
              <w:t>в том числе по профилю деятельности организации-работодателя</w:t>
            </w:r>
          </w:p>
        </w:tc>
        <w:tc>
          <w:tcPr>
            <w:tcW w:w="624" w:type="dxa"/>
          </w:tcPr>
          <w:p w:rsidR="009F0473" w:rsidRDefault="009F0473">
            <w:pPr>
              <w:pStyle w:val="ConsPlusNormal"/>
              <w:jc w:val="center"/>
            </w:pPr>
            <w:r>
              <w:t>от 3 до 10</w:t>
            </w:r>
          </w:p>
        </w:tc>
        <w:tc>
          <w:tcPr>
            <w:tcW w:w="1357" w:type="dxa"/>
          </w:tcPr>
          <w:p w:rsidR="009F0473" w:rsidRDefault="009F0473">
            <w:pPr>
              <w:pStyle w:val="ConsPlusNormal"/>
              <w:jc w:val="center"/>
            </w:pPr>
            <w:r>
              <w:t>в том числе по профилю деятельности организации-работодателя</w:t>
            </w:r>
          </w:p>
        </w:tc>
        <w:tc>
          <w:tcPr>
            <w:tcW w:w="567" w:type="dxa"/>
          </w:tcPr>
          <w:p w:rsidR="009F0473" w:rsidRDefault="009F0473">
            <w:pPr>
              <w:pStyle w:val="ConsPlusNormal"/>
              <w:jc w:val="center"/>
            </w:pPr>
            <w:r>
              <w:t>от 10 до 20</w:t>
            </w:r>
          </w:p>
        </w:tc>
        <w:tc>
          <w:tcPr>
            <w:tcW w:w="1357" w:type="dxa"/>
          </w:tcPr>
          <w:p w:rsidR="009F0473" w:rsidRDefault="009F0473">
            <w:pPr>
              <w:pStyle w:val="ConsPlusNormal"/>
              <w:jc w:val="center"/>
            </w:pPr>
            <w:r>
              <w:t>в том числе по профилю деятельности организации-работодателя</w:t>
            </w:r>
          </w:p>
        </w:tc>
        <w:tc>
          <w:tcPr>
            <w:tcW w:w="567" w:type="dxa"/>
          </w:tcPr>
          <w:p w:rsidR="009F0473" w:rsidRDefault="009F0473">
            <w:pPr>
              <w:pStyle w:val="ConsPlusNormal"/>
              <w:jc w:val="center"/>
            </w:pPr>
            <w:r>
              <w:t>20 и более</w:t>
            </w:r>
          </w:p>
        </w:tc>
        <w:tc>
          <w:tcPr>
            <w:tcW w:w="1361" w:type="dxa"/>
          </w:tcPr>
          <w:p w:rsidR="009F0473" w:rsidRDefault="009F0473">
            <w:pPr>
              <w:pStyle w:val="ConsPlusNormal"/>
              <w:jc w:val="center"/>
            </w:pPr>
            <w:r>
              <w:t>в том числе по профилю деятельности организации-работодателя</w:t>
            </w:r>
          </w:p>
        </w:tc>
      </w:tr>
      <w:tr w:rsidR="009F0473">
        <w:tc>
          <w:tcPr>
            <w:tcW w:w="4252" w:type="dxa"/>
          </w:tcPr>
          <w:p w:rsidR="009F0473" w:rsidRDefault="009F047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9F0473" w:rsidRDefault="009F047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33" w:type="dxa"/>
          </w:tcPr>
          <w:p w:rsidR="009F0473" w:rsidRDefault="009F0473">
            <w:pPr>
              <w:pStyle w:val="ConsPlusNormal"/>
              <w:jc w:val="center"/>
            </w:pPr>
            <w:bookmarkStart w:id="40" w:name="P366"/>
            <w:bookmarkEnd w:id="40"/>
            <w:r>
              <w:t>3</w:t>
            </w:r>
          </w:p>
        </w:tc>
        <w:tc>
          <w:tcPr>
            <w:tcW w:w="510" w:type="dxa"/>
          </w:tcPr>
          <w:p w:rsidR="009F0473" w:rsidRDefault="009F0473">
            <w:pPr>
              <w:pStyle w:val="ConsPlusNormal"/>
              <w:jc w:val="center"/>
            </w:pPr>
            <w:bookmarkStart w:id="41" w:name="P367"/>
            <w:bookmarkEnd w:id="41"/>
            <w:r>
              <w:t>4</w:t>
            </w:r>
          </w:p>
        </w:tc>
        <w:tc>
          <w:tcPr>
            <w:tcW w:w="1357" w:type="dxa"/>
          </w:tcPr>
          <w:p w:rsidR="009F0473" w:rsidRDefault="009F0473">
            <w:pPr>
              <w:pStyle w:val="ConsPlusNormal"/>
              <w:jc w:val="center"/>
            </w:pPr>
            <w:bookmarkStart w:id="42" w:name="P368"/>
            <w:bookmarkEnd w:id="42"/>
            <w:r>
              <w:t>5</w:t>
            </w:r>
          </w:p>
        </w:tc>
        <w:tc>
          <w:tcPr>
            <w:tcW w:w="624" w:type="dxa"/>
          </w:tcPr>
          <w:p w:rsidR="009F0473" w:rsidRDefault="009F0473">
            <w:pPr>
              <w:pStyle w:val="ConsPlusNormal"/>
              <w:jc w:val="center"/>
            </w:pPr>
            <w:bookmarkStart w:id="43" w:name="P369"/>
            <w:bookmarkEnd w:id="43"/>
            <w:r>
              <w:t>6</w:t>
            </w:r>
          </w:p>
        </w:tc>
        <w:tc>
          <w:tcPr>
            <w:tcW w:w="1357" w:type="dxa"/>
          </w:tcPr>
          <w:p w:rsidR="009F0473" w:rsidRDefault="009F0473">
            <w:pPr>
              <w:pStyle w:val="ConsPlusNormal"/>
              <w:jc w:val="center"/>
            </w:pPr>
            <w:bookmarkStart w:id="44" w:name="P370"/>
            <w:bookmarkEnd w:id="44"/>
            <w:r>
              <w:t>7</w:t>
            </w:r>
          </w:p>
        </w:tc>
        <w:tc>
          <w:tcPr>
            <w:tcW w:w="567" w:type="dxa"/>
          </w:tcPr>
          <w:p w:rsidR="009F0473" w:rsidRDefault="009F0473">
            <w:pPr>
              <w:pStyle w:val="ConsPlusNormal"/>
              <w:jc w:val="center"/>
            </w:pPr>
            <w:bookmarkStart w:id="45" w:name="P371"/>
            <w:bookmarkEnd w:id="45"/>
            <w:r>
              <w:t>8</w:t>
            </w:r>
          </w:p>
        </w:tc>
        <w:tc>
          <w:tcPr>
            <w:tcW w:w="1357" w:type="dxa"/>
          </w:tcPr>
          <w:p w:rsidR="009F0473" w:rsidRDefault="009F0473">
            <w:pPr>
              <w:pStyle w:val="ConsPlusNormal"/>
              <w:jc w:val="center"/>
            </w:pPr>
            <w:bookmarkStart w:id="46" w:name="P372"/>
            <w:bookmarkEnd w:id="46"/>
            <w:r>
              <w:t>9</w:t>
            </w:r>
          </w:p>
        </w:tc>
        <w:tc>
          <w:tcPr>
            <w:tcW w:w="567" w:type="dxa"/>
          </w:tcPr>
          <w:p w:rsidR="009F0473" w:rsidRDefault="009F0473">
            <w:pPr>
              <w:pStyle w:val="ConsPlusNormal"/>
              <w:jc w:val="center"/>
            </w:pPr>
            <w:bookmarkStart w:id="47" w:name="P373"/>
            <w:bookmarkEnd w:id="47"/>
            <w:r>
              <w:t>10</w:t>
            </w:r>
          </w:p>
        </w:tc>
        <w:tc>
          <w:tcPr>
            <w:tcW w:w="1361" w:type="dxa"/>
          </w:tcPr>
          <w:p w:rsidR="009F0473" w:rsidRDefault="009F0473">
            <w:pPr>
              <w:pStyle w:val="ConsPlusNormal"/>
              <w:jc w:val="center"/>
            </w:pPr>
            <w:bookmarkStart w:id="48" w:name="P374"/>
            <w:bookmarkEnd w:id="48"/>
            <w:r>
              <w:t>11</w:t>
            </w:r>
          </w:p>
        </w:tc>
      </w:tr>
      <w:tr w:rsidR="009F0473">
        <w:tc>
          <w:tcPr>
            <w:tcW w:w="4252" w:type="dxa"/>
            <w:vAlign w:val="bottom"/>
          </w:tcPr>
          <w:p w:rsidR="009F0473" w:rsidRDefault="009F0473">
            <w:pPr>
              <w:pStyle w:val="ConsPlusNormal"/>
            </w:pPr>
            <w:r>
              <w:t xml:space="preserve">Численность работников - всего (сумма </w:t>
            </w:r>
            <w:hyperlink w:anchor="P388">
              <w:r>
                <w:rPr>
                  <w:color w:val="0000FF"/>
                </w:rPr>
                <w:t>строк 02</w:t>
              </w:r>
            </w:hyperlink>
            <w:r>
              <w:t xml:space="preserve">, </w:t>
            </w:r>
            <w:hyperlink w:anchor="P433">
              <w:r>
                <w:rPr>
                  <w:color w:val="0000FF"/>
                </w:rPr>
                <w:t>06</w:t>
              </w:r>
            </w:hyperlink>
            <w:r>
              <w:t xml:space="preserve">, </w:t>
            </w:r>
            <w:hyperlink w:anchor="P444">
              <w:r>
                <w:rPr>
                  <w:color w:val="0000FF"/>
                </w:rPr>
                <w:t>07</w:t>
              </w:r>
            </w:hyperlink>
            <w:r>
              <w:t xml:space="preserve">, </w:t>
            </w:r>
            <w:hyperlink w:anchor="P455">
              <w:r>
                <w:rPr>
                  <w:color w:val="0000FF"/>
                </w:rPr>
                <w:t>08</w:t>
              </w:r>
            </w:hyperlink>
            <w:r>
              <w:t xml:space="preserve">, </w:t>
            </w:r>
            <w:hyperlink w:anchor="P533">
              <w:r>
                <w:rPr>
                  <w:color w:val="0000FF"/>
                </w:rPr>
                <w:t>15</w:t>
              </w:r>
            </w:hyperlink>
            <w:r>
              <w:t>)</w:t>
            </w:r>
          </w:p>
        </w:tc>
        <w:tc>
          <w:tcPr>
            <w:tcW w:w="709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49" w:name="P376"/>
            <w:bookmarkEnd w:id="49"/>
            <w:r>
              <w:t>01</w:t>
            </w:r>
          </w:p>
        </w:tc>
        <w:tc>
          <w:tcPr>
            <w:tcW w:w="93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4252" w:type="dxa"/>
            <w:vAlign w:val="bottom"/>
          </w:tcPr>
          <w:p w:rsidR="009F0473" w:rsidRDefault="009F0473">
            <w:pPr>
              <w:pStyle w:val="ConsPlusNormal"/>
              <w:ind w:left="283"/>
            </w:pPr>
            <w:r>
              <w:t>в том числе:</w:t>
            </w:r>
          </w:p>
          <w:p w:rsidR="009F0473" w:rsidRDefault="009F0473">
            <w:pPr>
              <w:pStyle w:val="ConsPlusNormal"/>
              <w:ind w:left="283"/>
            </w:pPr>
            <w:r>
              <w:t xml:space="preserve">руководящие работники - всего (сумма </w:t>
            </w:r>
            <w:hyperlink w:anchor="P400">
              <w:r>
                <w:rPr>
                  <w:color w:val="0000FF"/>
                </w:rPr>
                <w:t>строк 03</w:t>
              </w:r>
            </w:hyperlink>
            <w:r>
              <w:t xml:space="preserve"> - </w:t>
            </w:r>
            <w:hyperlink w:anchor="P422">
              <w:r>
                <w:rPr>
                  <w:color w:val="0000FF"/>
                </w:rPr>
                <w:t>05</w:t>
              </w:r>
            </w:hyperlink>
            <w:r>
              <w:t>)</w:t>
            </w:r>
          </w:p>
        </w:tc>
        <w:tc>
          <w:tcPr>
            <w:tcW w:w="709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50" w:name="P388"/>
            <w:bookmarkEnd w:id="50"/>
            <w:r>
              <w:t>02</w:t>
            </w:r>
          </w:p>
        </w:tc>
        <w:tc>
          <w:tcPr>
            <w:tcW w:w="93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4252" w:type="dxa"/>
            <w:vAlign w:val="bottom"/>
          </w:tcPr>
          <w:p w:rsidR="009F0473" w:rsidRDefault="009F0473">
            <w:pPr>
              <w:pStyle w:val="ConsPlusNormal"/>
              <w:ind w:left="567"/>
            </w:pPr>
            <w:r>
              <w:t>из них:</w:t>
            </w:r>
          </w:p>
          <w:p w:rsidR="009F0473" w:rsidRDefault="009F0473">
            <w:pPr>
              <w:pStyle w:val="ConsPlusNormal"/>
              <w:ind w:left="567"/>
            </w:pPr>
            <w:r>
              <w:t>руководитель учреждения</w:t>
            </w:r>
          </w:p>
        </w:tc>
        <w:tc>
          <w:tcPr>
            <w:tcW w:w="709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51" w:name="P400"/>
            <w:bookmarkEnd w:id="51"/>
            <w:r>
              <w:t>03</w:t>
            </w:r>
          </w:p>
        </w:tc>
        <w:tc>
          <w:tcPr>
            <w:tcW w:w="93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4252" w:type="dxa"/>
            <w:vAlign w:val="bottom"/>
          </w:tcPr>
          <w:p w:rsidR="009F0473" w:rsidRDefault="009F0473">
            <w:pPr>
              <w:pStyle w:val="ConsPlusNormal"/>
              <w:ind w:left="567"/>
            </w:pPr>
            <w:r>
              <w:t>заместители руководителя учреждения, руководители обособленных структурных подразделений /филиалов</w:t>
            </w:r>
          </w:p>
        </w:tc>
        <w:tc>
          <w:tcPr>
            <w:tcW w:w="709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52" w:name="P411"/>
            <w:bookmarkEnd w:id="52"/>
            <w:r>
              <w:t>04</w:t>
            </w:r>
          </w:p>
        </w:tc>
        <w:tc>
          <w:tcPr>
            <w:tcW w:w="93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4252" w:type="dxa"/>
            <w:vAlign w:val="bottom"/>
          </w:tcPr>
          <w:p w:rsidR="009F0473" w:rsidRDefault="009F0473">
            <w:pPr>
              <w:pStyle w:val="ConsPlusNormal"/>
              <w:ind w:left="567"/>
            </w:pPr>
            <w:r>
              <w:t>прочие должности, относящиеся к руководящим работникам в организациях культуры и искусства</w:t>
            </w:r>
          </w:p>
        </w:tc>
        <w:tc>
          <w:tcPr>
            <w:tcW w:w="709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53" w:name="P422"/>
            <w:bookmarkEnd w:id="53"/>
            <w:r>
              <w:t>05</w:t>
            </w:r>
          </w:p>
        </w:tc>
        <w:tc>
          <w:tcPr>
            <w:tcW w:w="93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4252" w:type="dxa"/>
            <w:vAlign w:val="bottom"/>
          </w:tcPr>
          <w:p w:rsidR="009F0473" w:rsidRDefault="009F0473">
            <w:pPr>
              <w:pStyle w:val="ConsPlusNormal"/>
              <w:ind w:left="283"/>
            </w:pPr>
            <w:r>
              <w:t>артистический персонал</w:t>
            </w:r>
          </w:p>
        </w:tc>
        <w:tc>
          <w:tcPr>
            <w:tcW w:w="709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54" w:name="P433"/>
            <w:bookmarkEnd w:id="54"/>
            <w:r>
              <w:t>06</w:t>
            </w:r>
          </w:p>
        </w:tc>
        <w:tc>
          <w:tcPr>
            <w:tcW w:w="93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4252" w:type="dxa"/>
            <w:vAlign w:val="bottom"/>
          </w:tcPr>
          <w:p w:rsidR="009F0473" w:rsidRDefault="009F0473">
            <w:pPr>
              <w:pStyle w:val="ConsPlusNormal"/>
              <w:ind w:left="283"/>
            </w:pPr>
            <w:r>
              <w:t>художественный персонал</w:t>
            </w:r>
          </w:p>
        </w:tc>
        <w:tc>
          <w:tcPr>
            <w:tcW w:w="709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55" w:name="P444"/>
            <w:bookmarkEnd w:id="55"/>
            <w:r>
              <w:t>07</w:t>
            </w:r>
          </w:p>
        </w:tc>
        <w:tc>
          <w:tcPr>
            <w:tcW w:w="93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4252" w:type="dxa"/>
            <w:vAlign w:val="bottom"/>
          </w:tcPr>
          <w:p w:rsidR="009F0473" w:rsidRDefault="009F0473">
            <w:pPr>
              <w:pStyle w:val="ConsPlusNormal"/>
              <w:ind w:left="283"/>
            </w:pPr>
            <w:r>
              <w:lastRenderedPageBreak/>
              <w:t>специалисты и служащие</w:t>
            </w:r>
          </w:p>
        </w:tc>
        <w:tc>
          <w:tcPr>
            <w:tcW w:w="709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56" w:name="P455"/>
            <w:bookmarkEnd w:id="56"/>
            <w:r>
              <w:t>08</w:t>
            </w:r>
          </w:p>
        </w:tc>
        <w:tc>
          <w:tcPr>
            <w:tcW w:w="93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4252" w:type="dxa"/>
            <w:vAlign w:val="bottom"/>
          </w:tcPr>
          <w:p w:rsidR="009F0473" w:rsidRDefault="009F0473">
            <w:pPr>
              <w:pStyle w:val="ConsPlusNormal"/>
              <w:ind w:left="567"/>
            </w:pPr>
            <w:r>
              <w:t>из них:</w:t>
            </w:r>
          </w:p>
          <w:p w:rsidR="009F0473" w:rsidRDefault="009F0473">
            <w:pPr>
              <w:pStyle w:val="ConsPlusNormal"/>
              <w:ind w:left="567"/>
            </w:pPr>
            <w:r>
              <w:t>научные сотрудники</w:t>
            </w:r>
          </w:p>
        </w:tc>
        <w:tc>
          <w:tcPr>
            <w:tcW w:w="709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57" w:name="P467"/>
            <w:bookmarkEnd w:id="57"/>
            <w:r>
              <w:t>09</w:t>
            </w:r>
          </w:p>
        </w:tc>
        <w:tc>
          <w:tcPr>
            <w:tcW w:w="93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4252" w:type="dxa"/>
            <w:vAlign w:val="bottom"/>
          </w:tcPr>
          <w:p w:rsidR="009F0473" w:rsidRDefault="009F0473">
            <w:pPr>
              <w:pStyle w:val="ConsPlusNormal"/>
              <w:ind w:left="567"/>
            </w:pPr>
            <w:r>
              <w:t>ИТ-специалисты</w:t>
            </w:r>
          </w:p>
        </w:tc>
        <w:tc>
          <w:tcPr>
            <w:tcW w:w="709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58" w:name="P478"/>
            <w:bookmarkEnd w:id="58"/>
            <w:r>
              <w:t>10</w:t>
            </w:r>
          </w:p>
        </w:tc>
        <w:tc>
          <w:tcPr>
            <w:tcW w:w="93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4252" w:type="dxa"/>
            <w:vAlign w:val="bottom"/>
          </w:tcPr>
          <w:p w:rsidR="009F0473" w:rsidRDefault="009F0473">
            <w:pPr>
              <w:pStyle w:val="ConsPlusNormal"/>
              <w:ind w:left="567"/>
            </w:pPr>
            <w:r>
              <w:t>должности, предусматривающие выполнение обязанностей по обеспечению учетно-хранительской деятельности музея</w:t>
            </w:r>
          </w:p>
        </w:tc>
        <w:tc>
          <w:tcPr>
            <w:tcW w:w="709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59" w:name="P489"/>
            <w:bookmarkEnd w:id="59"/>
            <w:r>
              <w:t>11</w:t>
            </w:r>
          </w:p>
        </w:tc>
        <w:tc>
          <w:tcPr>
            <w:tcW w:w="93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4252" w:type="dxa"/>
            <w:vAlign w:val="bottom"/>
          </w:tcPr>
          <w:p w:rsidR="009F0473" w:rsidRDefault="009F0473">
            <w:pPr>
              <w:pStyle w:val="ConsPlusNormal"/>
              <w:ind w:left="567"/>
            </w:pPr>
            <w:r>
              <w:t>специалисты по библиотечно-информационной деятельности</w:t>
            </w:r>
          </w:p>
        </w:tc>
        <w:tc>
          <w:tcPr>
            <w:tcW w:w="709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60" w:name="P500"/>
            <w:bookmarkEnd w:id="60"/>
            <w:r>
              <w:t>12</w:t>
            </w:r>
          </w:p>
        </w:tc>
        <w:tc>
          <w:tcPr>
            <w:tcW w:w="93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4252" w:type="dxa"/>
            <w:vAlign w:val="bottom"/>
          </w:tcPr>
          <w:p w:rsidR="009F0473" w:rsidRDefault="009F0473">
            <w:pPr>
              <w:pStyle w:val="ConsPlusNormal"/>
              <w:ind w:left="567"/>
            </w:pPr>
            <w:r>
              <w:t>специалисты по клубной работе</w:t>
            </w:r>
          </w:p>
        </w:tc>
        <w:tc>
          <w:tcPr>
            <w:tcW w:w="709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61" w:name="P511"/>
            <w:bookmarkEnd w:id="61"/>
            <w:r>
              <w:t>13</w:t>
            </w:r>
          </w:p>
        </w:tc>
        <w:tc>
          <w:tcPr>
            <w:tcW w:w="93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4252" w:type="dxa"/>
            <w:vAlign w:val="bottom"/>
          </w:tcPr>
          <w:p w:rsidR="009F0473" w:rsidRDefault="009F0473">
            <w:pPr>
              <w:pStyle w:val="ConsPlusNormal"/>
              <w:ind w:left="567"/>
            </w:pPr>
            <w:r>
              <w:t>ветеринарный врач, фельдшер, зоотехник зоопарка</w:t>
            </w:r>
          </w:p>
        </w:tc>
        <w:tc>
          <w:tcPr>
            <w:tcW w:w="709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62" w:name="P522"/>
            <w:bookmarkEnd w:id="62"/>
            <w:r>
              <w:t>14</w:t>
            </w:r>
          </w:p>
        </w:tc>
        <w:tc>
          <w:tcPr>
            <w:tcW w:w="93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4252" w:type="dxa"/>
            <w:vAlign w:val="bottom"/>
          </w:tcPr>
          <w:p w:rsidR="009F0473" w:rsidRDefault="009F0473">
            <w:pPr>
              <w:pStyle w:val="ConsPlusNormal"/>
              <w:ind w:left="283"/>
            </w:pPr>
            <w:r>
              <w:t>прочий персонал</w:t>
            </w:r>
          </w:p>
        </w:tc>
        <w:tc>
          <w:tcPr>
            <w:tcW w:w="709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63" w:name="P533"/>
            <w:bookmarkEnd w:id="63"/>
            <w:r>
              <w:t>15</w:t>
            </w:r>
          </w:p>
        </w:tc>
        <w:tc>
          <w:tcPr>
            <w:tcW w:w="93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5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</w:tr>
    </w:tbl>
    <w:p w:rsidR="009F0473" w:rsidRDefault="009F0473">
      <w:pPr>
        <w:pStyle w:val="ConsPlusNormal"/>
        <w:sectPr w:rsidR="009F0473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F0473" w:rsidRDefault="009F047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9F0473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  <w:jc w:val="center"/>
              <w:outlineLvl w:val="1"/>
            </w:pPr>
            <w:bookmarkStart w:id="64" w:name="P544"/>
            <w:bookmarkEnd w:id="64"/>
            <w:r>
              <w:t>Раздел 3. Численность работников по видам деятельности и территориальному расположению обособленных подразделений, человек</w:t>
            </w:r>
          </w:p>
          <w:p w:rsidR="009F0473" w:rsidRDefault="009F0473">
            <w:pPr>
              <w:pStyle w:val="ConsPlusNormal"/>
              <w:jc w:val="center"/>
            </w:pPr>
            <w:r>
              <w:t>(данные раздела заполняются организациями, имеющими в своем составе обособленные подразделения)</w:t>
            </w:r>
          </w:p>
        </w:tc>
      </w:tr>
    </w:tbl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sectPr w:rsidR="009F0473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98"/>
        <w:gridCol w:w="572"/>
        <w:gridCol w:w="1124"/>
        <w:gridCol w:w="1214"/>
        <w:gridCol w:w="480"/>
        <w:gridCol w:w="925"/>
        <w:gridCol w:w="480"/>
        <w:gridCol w:w="925"/>
        <w:gridCol w:w="480"/>
        <w:gridCol w:w="925"/>
        <w:gridCol w:w="480"/>
        <w:gridCol w:w="925"/>
        <w:gridCol w:w="480"/>
        <w:gridCol w:w="925"/>
        <w:gridCol w:w="480"/>
        <w:gridCol w:w="925"/>
        <w:gridCol w:w="480"/>
        <w:gridCol w:w="925"/>
        <w:gridCol w:w="1125"/>
      </w:tblGrid>
      <w:tr w:rsidR="009F0473">
        <w:tc>
          <w:tcPr>
            <w:tcW w:w="3175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lastRenderedPageBreak/>
              <w:t>Наименование показателей</w:t>
            </w:r>
          </w:p>
        </w:tc>
        <w:tc>
          <w:tcPr>
            <w:tcW w:w="850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>N строки</w:t>
            </w:r>
          </w:p>
        </w:tc>
        <w:tc>
          <w:tcPr>
            <w:tcW w:w="1361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>Всего работников (без внешних совместителей и работающих по договорам гражданско-правового характера)</w:t>
            </w:r>
          </w:p>
        </w:tc>
        <w:tc>
          <w:tcPr>
            <w:tcW w:w="1531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>из них общая численность работников обособленных подразделений, расположенных в сельских населенных пунктах</w:t>
            </w:r>
          </w:p>
        </w:tc>
        <w:tc>
          <w:tcPr>
            <w:tcW w:w="13622" w:type="dxa"/>
            <w:gridSpan w:val="14"/>
          </w:tcPr>
          <w:p w:rsidR="009F0473" w:rsidRDefault="009F0473">
            <w:pPr>
              <w:pStyle w:val="ConsPlusNormal"/>
              <w:jc w:val="center"/>
            </w:pPr>
            <w:r>
              <w:t xml:space="preserve">численность работников (из </w:t>
            </w:r>
            <w:hyperlink w:anchor="P576">
              <w:r>
                <w:rPr>
                  <w:color w:val="0000FF"/>
                </w:rPr>
                <w:t>графы 3</w:t>
              </w:r>
            </w:hyperlink>
            <w:r>
              <w:t>)</w:t>
            </w:r>
          </w:p>
        </w:tc>
        <w:tc>
          <w:tcPr>
            <w:tcW w:w="983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 xml:space="preserve">Численность внешних совместителей на </w:t>
            </w:r>
            <w:proofErr w:type="gramStart"/>
            <w:r>
              <w:t>селе</w:t>
            </w:r>
            <w:proofErr w:type="gramEnd"/>
          </w:p>
        </w:tc>
      </w:tr>
      <w:tr w:rsidR="009F0473">
        <w:tc>
          <w:tcPr>
            <w:tcW w:w="0" w:type="auto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0" w:type="auto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0" w:type="auto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0" w:type="auto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1946" w:type="dxa"/>
            <w:gridSpan w:val="2"/>
          </w:tcPr>
          <w:p w:rsidR="009F0473" w:rsidRDefault="009F0473">
            <w:pPr>
              <w:pStyle w:val="ConsPlusNormal"/>
              <w:jc w:val="center"/>
            </w:pPr>
            <w:r>
              <w:t>подразделения культурно-досугового типа</w:t>
            </w:r>
          </w:p>
        </w:tc>
        <w:tc>
          <w:tcPr>
            <w:tcW w:w="1946" w:type="dxa"/>
            <w:gridSpan w:val="2"/>
          </w:tcPr>
          <w:p w:rsidR="009F0473" w:rsidRDefault="009F0473">
            <w:pPr>
              <w:pStyle w:val="ConsPlusNormal"/>
              <w:jc w:val="center"/>
            </w:pPr>
            <w:r>
              <w:t>библиотеки</w:t>
            </w:r>
          </w:p>
        </w:tc>
        <w:tc>
          <w:tcPr>
            <w:tcW w:w="1946" w:type="dxa"/>
            <w:gridSpan w:val="2"/>
          </w:tcPr>
          <w:p w:rsidR="009F0473" w:rsidRDefault="009F0473">
            <w:pPr>
              <w:pStyle w:val="ConsPlusNormal"/>
              <w:jc w:val="center"/>
            </w:pPr>
            <w:r>
              <w:t>музеи</w:t>
            </w:r>
          </w:p>
        </w:tc>
        <w:tc>
          <w:tcPr>
            <w:tcW w:w="1946" w:type="dxa"/>
            <w:gridSpan w:val="2"/>
          </w:tcPr>
          <w:p w:rsidR="009F0473" w:rsidRDefault="009F0473">
            <w:pPr>
              <w:pStyle w:val="ConsPlusNormal"/>
              <w:jc w:val="center"/>
            </w:pPr>
            <w:r>
              <w:t>театры</w:t>
            </w:r>
          </w:p>
        </w:tc>
        <w:tc>
          <w:tcPr>
            <w:tcW w:w="1946" w:type="dxa"/>
            <w:gridSpan w:val="2"/>
          </w:tcPr>
          <w:p w:rsidR="009F0473" w:rsidRDefault="009F0473">
            <w:pPr>
              <w:pStyle w:val="ConsPlusNormal"/>
              <w:jc w:val="center"/>
            </w:pPr>
            <w:r>
              <w:t>концертные организации, самостоятельные коллективы</w:t>
            </w:r>
          </w:p>
        </w:tc>
        <w:tc>
          <w:tcPr>
            <w:tcW w:w="1946" w:type="dxa"/>
            <w:gridSpan w:val="2"/>
          </w:tcPr>
          <w:p w:rsidR="009F0473" w:rsidRDefault="009F0473">
            <w:pPr>
              <w:pStyle w:val="ConsPlusNormal"/>
              <w:jc w:val="center"/>
            </w:pPr>
            <w:r>
              <w:t>парки культуры и отдыха</w:t>
            </w:r>
          </w:p>
        </w:tc>
        <w:tc>
          <w:tcPr>
            <w:tcW w:w="1946" w:type="dxa"/>
            <w:gridSpan w:val="2"/>
          </w:tcPr>
          <w:p w:rsidR="009F0473" w:rsidRDefault="009F0473">
            <w:pPr>
              <w:pStyle w:val="ConsPlusNormal"/>
              <w:jc w:val="center"/>
            </w:pPr>
            <w:r>
              <w:t>цирки</w:t>
            </w:r>
          </w:p>
        </w:tc>
        <w:tc>
          <w:tcPr>
            <w:tcW w:w="0" w:type="auto"/>
            <w:vMerge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0" w:type="auto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0" w:type="auto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0" w:type="auto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0" w:type="auto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r>
              <w:t>из них в сельских населенных пунктах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r>
              <w:t>из них в сельских населенных пунктах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r>
              <w:t>из них в сельских населенных пунктах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r>
              <w:t>из них в сельских населенных пунктах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r>
              <w:t>из них в сельских населенных пунктах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r>
              <w:t>из них в сельских населенных пунктах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r>
              <w:t>из них в сельских населенных пунктах</w:t>
            </w:r>
          </w:p>
        </w:tc>
        <w:tc>
          <w:tcPr>
            <w:tcW w:w="0" w:type="auto"/>
            <w:vMerge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75" w:type="dxa"/>
          </w:tcPr>
          <w:p w:rsidR="009F0473" w:rsidRDefault="009F047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F0473" w:rsidRDefault="009F047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9F0473" w:rsidRDefault="009F0473">
            <w:pPr>
              <w:pStyle w:val="ConsPlusNormal"/>
              <w:jc w:val="center"/>
            </w:pPr>
            <w:bookmarkStart w:id="65" w:name="P576"/>
            <w:bookmarkEnd w:id="65"/>
            <w:r>
              <w:t>3</w:t>
            </w:r>
          </w:p>
        </w:tc>
        <w:tc>
          <w:tcPr>
            <w:tcW w:w="1531" w:type="dxa"/>
          </w:tcPr>
          <w:p w:rsidR="009F0473" w:rsidRDefault="009F0473">
            <w:pPr>
              <w:pStyle w:val="ConsPlusNormal"/>
              <w:jc w:val="center"/>
            </w:pPr>
            <w:bookmarkStart w:id="66" w:name="P577"/>
            <w:bookmarkEnd w:id="66"/>
            <w:r>
              <w:t>4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bookmarkStart w:id="67" w:name="P578"/>
            <w:bookmarkEnd w:id="67"/>
            <w:r>
              <w:t>5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bookmarkStart w:id="68" w:name="P579"/>
            <w:bookmarkEnd w:id="68"/>
            <w:r>
              <w:t>6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bookmarkStart w:id="69" w:name="P580"/>
            <w:bookmarkEnd w:id="69"/>
            <w:r>
              <w:t>7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bookmarkStart w:id="70" w:name="P581"/>
            <w:bookmarkEnd w:id="70"/>
            <w:r>
              <w:t>8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bookmarkStart w:id="71" w:name="P582"/>
            <w:bookmarkEnd w:id="71"/>
            <w:r>
              <w:t>9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bookmarkStart w:id="72" w:name="P583"/>
            <w:bookmarkEnd w:id="72"/>
            <w:r>
              <w:t>10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bookmarkStart w:id="73" w:name="P584"/>
            <w:bookmarkEnd w:id="73"/>
            <w:r>
              <w:t>11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bookmarkStart w:id="74" w:name="P585"/>
            <w:bookmarkEnd w:id="74"/>
            <w:r>
              <w:t>12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bookmarkStart w:id="75" w:name="P586"/>
            <w:bookmarkEnd w:id="75"/>
            <w:r>
              <w:t>13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bookmarkStart w:id="76" w:name="P587"/>
            <w:bookmarkEnd w:id="76"/>
            <w:r>
              <w:t>14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bookmarkStart w:id="77" w:name="P588"/>
            <w:bookmarkEnd w:id="77"/>
            <w:r>
              <w:t>15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bookmarkStart w:id="78" w:name="P589"/>
            <w:bookmarkEnd w:id="78"/>
            <w:r>
              <w:t>16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bookmarkStart w:id="79" w:name="P590"/>
            <w:bookmarkEnd w:id="79"/>
            <w:r>
              <w:t>17</w:t>
            </w:r>
          </w:p>
        </w:tc>
        <w:tc>
          <w:tcPr>
            <w:tcW w:w="973" w:type="dxa"/>
          </w:tcPr>
          <w:p w:rsidR="009F0473" w:rsidRDefault="009F0473">
            <w:pPr>
              <w:pStyle w:val="ConsPlusNormal"/>
              <w:jc w:val="center"/>
            </w:pPr>
            <w:bookmarkStart w:id="80" w:name="P591"/>
            <w:bookmarkEnd w:id="80"/>
            <w:r>
              <w:t>18</w:t>
            </w:r>
          </w:p>
        </w:tc>
        <w:tc>
          <w:tcPr>
            <w:tcW w:w="983" w:type="dxa"/>
          </w:tcPr>
          <w:p w:rsidR="009F0473" w:rsidRDefault="009F0473">
            <w:pPr>
              <w:pStyle w:val="ConsPlusNormal"/>
              <w:jc w:val="center"/>
            </w:pPr>
            <w:bookmarkStart w:id="81" w:name="P592"/>
            <w:bookmarkEnd w:id="81"/>
            <w:r>
              <w:t>19</w:t>
            </w:r>
          </w:p>
        </w:tc>
      </w:tr>
      <w:tr w:rsidR="009F0473">
        <w:tc>
          <w:tcPr>
            <w:tcW w:w="3175" w:type="dxa"/>
            <w:vAlign w:val="center"/>
          </w:tcPr>
          <w:p w:rsidR="009F0473" w:rsidRDefault="009F0473">
            <w:pPr>
              <w:pStyle w:val="ConsPlusNormal"/>
            </w:pPr>
            <w:r>
              <w:t xml:space="preserve">Численность работников - всего (сумма </w:t>
            </w:r>
            <w:hyperlink w:anchor="P614">
              <w:r>
                <w:rPr>
                  <w:color w:val="0000FF"/>
                </w:rPr>
                <w:t>строк 02</w:t>
              </w:r>
            </w:hyperlink>
            <w:r>
              <w:t xml:space="preserve">, </w:t>
            </w:r>
            <w:hyperlink w:anchor="P691">
              <w:r>
                <w:rPr>
                  <w:color w:val="0000FF"/>
                </w:rPr>
                <w:t>06</w:t>
              </w:r>
            </w:hyperlink>
            <w:r>
              <w:t xml:space="preserve">, </w:t>
            </w:r>
            <w:hyperlink w:anchor="P710">
              <w:r>
                <w:rPr>
                  <w:color w:val="0000FF"/>
                </w:rPr>
                <w:t>07</w:t>
              </w:r>
            </w:hyperlink>
            <w:r>
              <w:t xml:space="preserve">, </w:t>
            </w:r>
            <w:hyperlink w:anchor="P729">
              <w:r>
                <w:rPr>
                  <w:color w:val="0000FF"/>
                </w:rPr>
                <w:t>08</w:t>
              </w:r>
            </w:hyperlink>
            <w:r>
              <w:t xml:space="preserve">, </w:t>
            </w:r>
            <w:hyperlink w:anchor="P863">
              <w:r>
                <w:rPr>
                  <w:color w:val="0000FF"/>
                </w:rPr>
                <w:t>15</w:t>
              </w:r>
            </w:hyperlink>
            <w:r>
              <w:t>)</w:t>
            </w: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82" w:name="P594"/>
            <w:bookmarkEnd w:id="82"/>
            <w:r>
              <w:t>01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53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83" w:type="dxa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75" w:type="dxa"/>
            <w:vAlign w:val="center"/>
          </w:tcPr>
          <w:p w:rsidR="009F0473" w:rsidRDefault="009F0473">
            <w:pPr>
              <w:pStyle w:val="ConsPlusNormal"/>
              <w:ind w:left="283"/>
            </w:pPr>
            <w:r>
              <w:t>в том числе:</w:t>
            </w:r>
          </w:p>
          <w:p w:rsidR="009F0473" w:rsidRDefault="009F0473">
            <w:pPr>
              <w:pStyle w:val="ConsPlusNormal"/>
              <w:ind w:left="283"/>
            </w:pPr>
            <w:r>
              <w:t xml:space="preserve">руководящие работники - всего (сумма </w:t>
            </w:r>
            <w:hyperlink w:anchor="P634">
              <w:r>
                <w:rPr>
                  <w:color w:val="0000FF"/>
                </w:rPr>
                <w:t>строк 03</w:t>
              </w:r>
            </w:hyperlink>
            <w:r>
              <w:t xml:space="preserve"> - </w:t>
            </w:r>
            <w:hyperlink w:anchor="P672">
              <w:r>
                <w:rPr>
                  <w:color w:val="0000FF"/>
                </w:rPr>
                <w:t>05</w:t>
              </w:r>
            </w:hyperlink>
            <w:r>
              <w:t>)</w:t>
            </w: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83" w:name="P614"/>
            <w:bookmarkEnd w:id="83"/>
            <w:r>
              <w:t>02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53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83" w:type="dxa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75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>из них:</w:t>
            </w:r>
          </w:p>
          <w:p w:rsidR="009F0473" w:rsidRDefault="009F0473">
            <w:pPr>
              <w:pStyle w:val="ConsPlusNormal"/>
              <w:ind w:left="567"/>
            </w:pPr>
            <w:r>
              <w:t>руководитель учреждения</w:t>
            </w: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84" w:name="P634"/>
            <w:bookmarkEnd w:id="84"/>
            <w:r>
              <w:t>03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9F0473" w:rsidRDefault="009F047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3" w:type="dxa"/>
            <w:vAlign w:val="center"/>
          </w:tcPr>
          <w:p w:rsidR="009F0473" w:rsidRDefault="009F0473">
            <w:pPr>
              <w:pStyle w:val="ConsPlusNormal"/>
              <w:jc w:val="center"/>
            </w:pPr>
            <w:r>
              <w:t>X</w:t>
            </w:r>
          </w:p>
        </w:tc>
      </w:tr>
      <w:tr w:rsidR="009F0473">
        <w:tc>
          <w:tcPr>
            <w:tcW w:w="3175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 xml:space="preserve">заместители руководителя </w:t>
            </w:r>
            <w:r>
              <w:lastRenderedPageBreak/>
              <w:t>учреждения, руководители обособленных структурных подразделений/филиалов</w:t>
            </w: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85" w:name="P653"/>
            <w:bookmarkEnd w:id="85"/>
            <w:r>
              <w:lastRenderedPageBreak/>
              <w:t>04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53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83" w:type="dxa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75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lastRenderedPageBreak/>
              <w:t>прочие должности, относящиеся к руководящим работникам в организациях культуры и искусства</w:t>
            </w: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86" w:name="P672"/>
            <w:bookmarkEnd w:id="86"/>
            <w:r>
              <w:t>05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53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83" w:type="dxa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75" w:type="dxa"/>
            <w:vAlign w:val="center"/>
          </w:tcPr>
          <w:p w:rsidR="009F0473" w:rsidRDefault="009F0473">
            <w:pPr>
              <w:pStyle w:val="ConsPlusNormal"/>
              <w:ind w:left="283"/>
            </w:pPr>
            <w:r>
              <w:t>артистический персонал</w:t>
            </w: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87" w:name="P691"/>
            <w:bookmarkEnd w:id="87"/>
            <w:r>
              <w:t>06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53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83" w:type="dxa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75" w:type="dxa"/>
            <w:vAlign w:val="center"/>
          </w:tcPr>
          <w:p w:rsidR="009F0473" w:rsidRDefault="009F0473">
            <w:pPr>
              <w:pStyle w:val="ConsPlusNormal"/>
              <w:ind w:left="283"/>
            </w:pPr>
            <w:r>
              <w:t>художественный персонал</w:t>
            </w: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88" w:name="P710"/>
            <w:bookmarkEnd w:id="88"/>
            <w:r>
              <w:t>07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53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83" w:type="dxa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75" w:type="dxa"/>
            <w:vAlign w:val="center"/>
          </w:tcPr>
          <w:p w:rsidR="009F0473" w:rsidRDefault="009F0473">
            <w:pPr>
              <w:pStyle w:val="ConsPlusNormal"/>
              <w:ind w:left="283"/>
            </w:pPr>
            <w:r>
              <w:t>специалисты и служащие</w:t>
            </w: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89" w:name="P729"/>
            <w:bookmarkEnd w:id="89"/>
            <w:r>
              <w:t>08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53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83" w:type="dxa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75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>из них:</w:t>
            </w:r>
          </w:p>
          <w:p w:rsidR="009F0473" w:rsidRDefault="009F0473">
            <w:pPr>
              <w:pStyle w:val="ConsPlusNormal"/>
              <w:ind w:left="567"/>
            </w:pPr>
            <w:r>
              <w:t>научные работники</w:t>
            </w: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90" w:name="P749"/>
            <w:bookmarkEnd w:id="90"/>
            <w:r>
              <w:t>09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53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83" w:type="dxa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75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>ИТ-специалисты</w:t>
            </w: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91" w:name="P768"/>
            <w:bookmarkEnd w:id="91"/>
            <w:r>
              <w:t>10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53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83" w:type="dxa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75" w:type="dxa"/>
            <w:vAlign w:val="center"/>
          </w:tcPr>
          <w:p w:rsidR="009F0473" w:rsidRDefault="009F0473">
            <w:pPr>
              <w:pStyle w:val="ConsPlusNormal"/>
              <w:ind w:left="567"/>
              <w:jc w:val="both"/>
            </w:pPr>
            <w:r>
              <w:t xml:space="preserve">должности, предусматривающие выполнение </w:t>
            </w:r>
            <w:r>
              <w:lastRenderedPageBreak/>
              <w:t>обязанностей по обеспечению учетно-хранительской деятельности музея</w:t>
            </w: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92" w:name="P787"/>
            <w:bookmarkEnd w:id="92"/>
            <w:r>
              <w:lastRenderedPageBreak/>
              <w:t>11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53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83" w:type="dxa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75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lastRenderedPageBreak/>
              <w:t>специалисты по библиотечно-информационной деятельности</w:t>
            </w: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93" w:name="P806"/>
            <w:bookmarkEnd w:id="93"/>
            <w:r>
              <w:t>12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53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83" w:type="dxa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75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>специалисты по клубной работе</w:t>
            </w: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94" w:name="P825"/>
            <w:bookmarkEnd w:id="94"/>
            <w:r>
              <w:t>13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53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83" w:type="dxa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75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>ветеринарный врач, фельдшер, зоотехник зоопарка</w:t>
            </w: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95" w:name="P844"/>
            <w:bookmarkEnd w:id="95"/>
            <w:r>
              <w:t>14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53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83" w:type="dxa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75" w:type="dxa"/>
            <w:vAlign w:val="center"/>
          </w:tcPr>
          <w:p w:rsidR="009F0473" w:rsidRDefault="009F0473">
            <w:pPr>
              <w:pStyle w:val="ConsPlusNormal"/>
              <w:ind w:left="283"/>
            </w:pPr>
            <w:r>
              <w:t>прочий персонал</w:t>
            </w: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96" w:name="P863"/>
            <w:bookmarkEnd w:id="96"/>
            <w:r>
              <w:t>15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53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83" w:type="dxa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75" w:type="dxa"/>
            <w:vAlign w:val="center"/>
          </w:tcPr>
          <w:p w:rsidR="009F0473" w:rsidRDefault="009F0473">
            <w:pPr>
              <w:pStyle w:val="ConsPlusNormal"/>
              <w:ind w:left="283"/>
            </w:pPr>
            <w:r>
              <w:t>Справочно.</w:t>
            </w:r>
          </w:p>
          <w:p w:rsidR="009F0473" w:rsidRDefault="009F0473">
            <w:pPr>
              <w:pStyle w:val="ConsPlusNormal"/>
              <w:ind w:left="283"/>
            </w:pPr>
            <w:r>
              <w:t>Численность основного персонала организаций</w:t>
            </w: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97" w:name="P883"/>
            <w:bookmarkEnd w:id="97"/>
            <w:r>
              <w:t>16</w:t>
            </w:r>
          </w:p>
        </w:tc>
        <w:tc>
          <w:tcPr>
            <w:tcW w:w="136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53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73" w:type="dxa"/>
          </w:tcPr>
          <w:p w:rsidR="009F0473" w:rsidRDefault="009F0473">
            <w:pPr>
              <w:pStyle w:val="ConsPlusNormal"/>
            </w:pPr>
          </w:p>
        </w:tc>
        <w:tc>
          <w:tcPr>
            <w:tcW w:w="983" w:type="dxa"/>
          </w:tcPr>
          <w:p w:rsidR="009F0473" w:rsidRDefault="009F0473">
            <w:pPr>
              <w:pStyle w:val="ConsPlusNormal"/>
            </w:pPr>
          </w:p>
        </w:tc>
      </w:tr>
    </w:tbl>
    <w:p w:rsidR="009F0473" w:rsidRDefault="009F0473">
      <w:pPr>
        <w:pStyle w:val="ConsPlusNormal"/>
        <w:sectPr w:rsidR="009F0473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9F0473" w:rsidRDefault="009F047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9F0473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  <w:jc w:val="center"/>
              <w:outlineLvl w:val="1"/>
            </w:pPr>
            <w:bookmarkStart w:id="98" w:name="P902"/>
            <w:bookmarkEnd w:id="98"/>
            <w:r>
              <w:t>Раздел 4. Движение работников</w:t>
            </w:r>
          </w:p>
        </w:tc>
      </w:tr>
    </w:tbl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sectPr w:rsidR="009F0473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624"/>
        <w:gridCol w:w="907"/>
        <w:gridCol w:w="624"/>
        <w:gridCol w:w="1111"/>
        <w:gridCol w:w="850"/>
        <w:gridCol w:w="510"/>
        <w:gridCol w:w="2154"/>
        <w:gridCol w:w="737"/>
        <w:gridCol w:w="680"/>
        <w:gridCol w:w="795"/>
        <w:gridCol w:w="737"/>
        <w:gridCol w:w="737"/>
      </w:tblGrid>
      <w:tr w:rsidR="009F0473">
        <w:tc>
          <w:tcPr>
            <w:tcW w:w="3119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lastRenderedPageBreak/>
              <w:t>Наименование показателей</w:t>
            </w:r>
          </w:p>
        </w:tc>
        <w:tc>
          <w:tcPr>
            <w:tcW w:w="624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>N строки</w:t>
            </w:r>
          </w:p>
        </w:tc>
        <w:tc>
          <w:tcPr>
            <w:tcW w:w="907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 xml:space="preserve">Количество штатных единиц (с двумя десятичными знаками), </w:t>
            </w:r>
            <w:proofErr w:type="gramStart"/>
            <w:r>
              <w:t>ед</w:t>
            </w:r>
            <w:proofErr w:type="gramEnd"/>
          </w:p>
        </w:tc>
        <w:tc>
          <w:tcPr>
            <w:tcW w:w="1735" w:type="dxa"/>
            <w:gridSpan w:val="2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 xml:space="preserve">из них (из </w:t>
            </w:r>
            <w:hyperlink w:anchor="P922">
              <w:r>
                <w:rPr>
                  <w:color w:val="0000FF"/>
                </w:rPr>
                <w:t>графы 3</w:t>
              </w:r>
            </w:hyperlink>
            <w:r>
              <w:t xml:space="preserve">) фактически занято, </w:t>
            </w:r>
            <w:proofErr w:type="gramStart"/>
            <w:r>
              <w:t>ед</w:t>
            </w:r>
            <w:proofErr w:type="gramEnd"/>
            <w:r>
              <w:t xml:space="preserve"> (с двумя десятичными знаками)</w:t>
            </w:r>
          </w:p>
        </w:tc>
        <w:tc>
          <w:tcPr>
            <w:tcW w:w="850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>Численность работников на начало отчетного года, чел</w:t>
            </w:r>
          </w:p>
        </w:tc>
        <w:tc>
          <w:tcPr>
            <w:tcW w:w="2664" w:type="dxa"/>
            <w:gridSpan w:val="2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>Принято работников, чел</w:t>
            </w:r>
          </w:p>
        </w:tc>
        <w:tc>
          <w:tcPr>
            <w:tcW w:w="737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>Выбыло работников, всего, чел</w:t>
            </w:r>
          </w:p>
        </w:tc>
        <w:tc>
          <w:tcPr>
            <w:tcW w:w="1475" w:type="dxa"/>
            <w:gridSpan w:val="2"/>
          </w:tcPr>
          <w:p w:rsidR="009F0473" w:rsidRDefault="009F0473">
            <w:pPr>
              <w:pStyle w:val="ConsPlusNormal"/>
              <w:jc w:val="center"/>
            </w:pPr>
            <w:r>
              <w:t>Внутренние перемещения и переводы, чел</w:t>
            </w:r>
          </w:p>
        </w:tc>
        <w:tc>
          <w:tcPr>
            <w:tcW w:w="737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>Численность работников на конец отчетного года, чел</w:t>
            </w:r>
          </w:p>
        </w:tc>
        <w:tc>
          <w:tcPr>
            <w:tcW w:w="737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 xml:space="preserve">Количество вакантных должностей, </w:t>
            </w:r>
            <w:proofErr w:type="gramStart"/>
            <w:r>
              <w:t>ед</w:t>
            </w:r>
            <w:proofErr w:type="gramEnd"/>
          </w:p>
        </w:tc>
      </w:tr>
      <w:tr w:rsidR="009F0473">
        <w:trPr>
          <w:trHeight w:val="269"/>
        </w:trPr>
        <w:tc>
          <w:tcPr>
            <w:tcW w:w="3119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1735" w:type="dxa"/>
            <w:gridSpan w:val="2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850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2664" w:type="dxa"/>
            <w:gridSpan w:val="2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>выбыло</w:t>
            </w:r>
          </w:p>
        </w:tc>
        <w:tc>
          <w:tcPr>
            <w:tcW w:w="795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>принято</w:t>
            </w:r>
          </w:p>
        </w:tc>
        <w:tc>
          <w:tcPr>
            <w:tcW w:w="737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Merge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19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</w:tcPr>
          <w:p w:rsidR="009F0473" w:rsidRDefault="009F047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11" w:type="dxa"/>
          </w:tcPr>
          <w:p w:rsidR="009F0473" w:rsidRDefault="009F0473">
            <w:pPr>
              <w:pStyle w:val="ConsPlusNormal"/>
              <w:jc w:val="center"/>
            </w:pPr>
            <w:r>
              <w:t>работниками списочного состава</w:t>
            </w:r>
          </w:p>
        </w:tc>
        <w:tc>
          <w:tcPr>
            <w:tcW w:w="850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</w:tcPr>
          <w:p w:rsidR="009F0473" w:rsidRDefault="009F047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54" w:type="dxa"/>
          </w:tcPr>
          <w:p w:rsidR="009F0473" w:rsidRDefault="009F0473">
            <w:pPr>
              <w:pStyle w:val="ConsPlusNormal"/>
              <w:jc w:val="center"/>
            </w:pPr>
            <w:r>
              <w:t>из них выпускники со средним профессиональным и (или) высшим образованием</w:t>
            </w:r>
          </w:p>
        </w:tc>
        <w:tc>
          <w:tcPr>
            <w:tcW w:w="737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680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795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Merge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19" w:type="dxa"/>
          </w:tcPr>
          <w:p w:rsidR="009F0473" w:rsidRDefault="009F047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9F0473" w:rsidRDefault="009F047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9F0473" w:rsidRDefault="009F0473">
            <w:pPr>
              <w:pStyle w:val="ConsPlusNormal"/>
              <w:jc w:val="center"/>
            </w:pPr>
            <w:bookmarkStart w:id="99" w:name="P922"/>
            <w:bookmarkEnd w:id="99"/>
            <w:r>
              <w:t>3</w:t>
            </w:r>
          </w:p>
        </w:tc>
        <w:tc>
          <w:tcPr>
            <w:tcW w:w="624" w:type="dxa"/>
          </w:tcPr>
          <w:p w:rsidR="009F0473" w:rsidRDefault="009F0473">
            <w:pPr>
              <w:pStyle w:val="ConsPlusNormal"/>
              <w:jc w:val="center"/>
            </w:pPr>
            <w:bookmarkStart w:id="100" w:name="P923"/>
            <w:bookmarkEnd w:id="100"/>
            <w:r>
              <w:t>4</w:t>
            </w:r>
          </w:p>
        </w:tc>
        <w:tc>
          <w:tcPr>
            <w:tcW w:w="1111" w:type="dxa"/>
          </w:tcPr>
          <w:p w:rsidR="009F0473" w:rsidRDefault="009F0473">
            <w:pPr>
              <w:pStyle w:val="ConsPlusNormal"/>
              <w:jc w:val="center"/>
            </w:pPr>
            <w:bookmarkStart w:id="101" w:name="P924"/>
            <w:bookmarkEnd w:id="101"/>
            <w:r>
              <w:t>5</w:t>
            </w:r>
          </w:p>
        </w:tc>
        <w:tc>
          <w:tcPr>
            <w:tcW w:w="850" w:type="dxa"/>
          </w:tcPr>
          <w:p w:rsidR="009F0473" w:rsidRDefault="009F0473">
            <w:pPr>
              <w:pStyle w:val="ConsPlusNormal"/>
              <w:jc w:val="center"/>
            </w:pPr>
            <w:bookmarkStart w:id="102" w:name="P925"/>
            <w:bookmarkEnd w:id="102"/>
            <w:r>
              <w:t>6</w:t>
            </w:r>
          </w:p>
        </w:tc>
        <w:tc>
          <w:tcPr>
            <w:tcW w:w="510" w:type="dxa"/>
          </w:tcPr>
          <w:p w:rsidR="009F0473" w:rsidRDefault="009F0473">
            <w:pPr>
              <w:pStyle w:val="ConsPlusNormal"/>
              <w:jc w:val="center"/>
            </w:pPr>
            <w:bookmarkStart w:id="103" w:name="P926"/>
            <w:bookmarkEnd w:id="103"/>
            <w:r>
              <w:t>7</w:t>
            </w:r>
          </w:p>
        </w:tc>
        <w:tc>
          <w:tcPr>
            <w:tcW w:w="2154" w:type="dxa"/>
          </w:tcPr>
          <w:p w:rsidR="009F0473" w:rsidRDefault="009F0473">
            <w:pPr>
              <w:pStyle w:val="ConsPlusNormal"/>
              <w:jc w:val="center"/>
            </w:pPr>
            <w:bookmarkStart w:id="104" w:name="P927"/>
            <w:bookmarkEnd w:id="104"/>
            <w:r>
              <w:t>8</w:t>
            </w:r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bookmarkStart w:id="105" w:name="P928"/>
            <w:bookmarkEnd w:id="105"/>
            <w:r>
              <w:t>9</w:t>
            </w:r>
          </w:p>
        </w:tc>
        <w:tc>
          <w:tcPr>
            <w:tcW w:w="680" w:type="dxa"/>
          </w:tcPr>
          <w:p w:rsidR="009F0473" w:rsidRDefault="009F0473">
            <w:pPr>
              <w:pStyle w:val="ConsPlusNormal"/>
              <w:jc w:val="center"/>
            </w:pPr>
            <w:bookmarkStart w:id="106" w:name="P929"/>
            <w:bookmarkEnd w:id="106"/>
            <w:r>
              <w:t>10</w:t>
            </w:r>
          </w:p>
        </w:tc>
        <w:tc>
          <w:tcPr>
            <w:tcW w:w="795" w:type="dxa"/>
          </w:tcPr>
          <w:p w:rsidR="009F0473" w:rsidRDefault="009F0473">
            <w:pPr>
              <w:pStyle w:val="ConsPlusNormal"/>
              <w:jc w:val="center"/>
            </w:pPr>
            <w:bookmarkStart w:id="107" w:name="P930"/>
            <w:bookmarkEnd w:id="107"/>
            <w:r>
              <w:t>11</w:t>
            </w:r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bookmarkStart w:id="108" w:name="P931"/>
            <w:bookmarkEnd w:id="108"/>
            <w:r>
              <w:t>12</w:t>
            </w:r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bookmarkStart w:id="109" w:name="P932"/>
            <w:bookmarkEnd w:id="109"/>
            <w:r>
              <w:t>13</w:t>
            </w:r>
          </w:p>
        </w:tc>
      </w:tr>
      <w:tr w:rsidR="009F0473">
        <w:tc>
          <w:tcPr>
            <w:tcW w:w="3119" w:type="dxa"/>
            <w:vAlign w:val="center"/>
          </w:tcPr>
          <w:p w:rsidR="009F0473" w:rsidRDefault="009F0473">
            <w:pPr>
              <w:pStyle w:val="ConsPlusNormal"/>
            </w:pPr>
            <w:r>
              <w:t xml:space="preserve">Численность работников - всего (сумма </w:t>
            </w:r>
            <w:hyperlink w:anchor="P948">
              <w:r>
                <w:rPr>
                  <w:color w:val="0000FF"/>
                </w:rPr>
                <w:t>строк 02</w:t>
              </w:r>
            </w:hyperlink>
            <w:r>
              <w:t xml:space="preserve">, </w:t>
            </w:r>
            <w:hyperlink w:anchor="P1001">
              <w:r>
                <w:rPr>
                  <w:color w:val="0000FF"/>
                </w:rPr>
                <w:t>06</w:t>
              </w:r>
            </w:hyperlink>
            <w:r>
              <w:t xml:space="preserve">, </w:t>
            </w:r>
            <w:hyperlink w:anchor="P1014">
              <w:r>
                <w:rPr>
                  <w:color w:val="0000FF"/>
                </w:rPr>
                <w:t>07</w:t>
              </w:r>
            </w:hyperlink>
            <w:r>
              <w:t xml:space="preserve">, </w:t>
            </w:r>
            <w:hyperlink w:anchor="P1027">
              <w:r>
                <w:rPr>
                  <w:color w:val="0000FF"/>
                </w:rPr>
                <w:t>08</w:t>
              </w:r>
            </w:hyperlink>
            <w:r>
              <w:t xml:space="preserve">, </w:t>
            </w:r>
            <w:hyperlink w:anchor="P1119">
              <w:r>
                <w:rPr>
                  <w:color w:val="0000FF"/>
                </w:rPr>
                <w:t>15</w:t>
              </w:r>
            </w:hyperlink>
            <w:r>
              <w:t>)</w:t>
            </w: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10" w:name="P934"/>
            <w:bookmarkEnd w:id="110"/>
            <w:r>
              <w:t>01</w:t>
            </w: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1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80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95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19" w:type="dxa"/>
            <w:vAlign w:val="center"/>
          </w:tcPr>
          <w:p w:rsidR="009F0473" w:rsidRDefault="009F0473">
            <w:pPr>
              <w:pStyle w:val="ConsPlusNormal"/>
              <w:ind w:left="283"/>
            </w:pPr>
            <w:r>
              <w:t>в том числе:</w:t>
            </w:r>
          </w:p>
          <w:p w:rsidR="009F0473" w:rsidRDefault="009F0473">
            <w:pPr>
              <w:pStyle w:val="ConsPlusNormal"/>
              <w:ind w:left="283"/>
            </w:pPr>
            <w:r>
              <w:t xml:space="preserve">руководящие работники - всего (сумма </w:t>
            </w:r>
            <w:hyperlink w:anchor="P962">
              <w:r>
                <w:rPr>
                  <w:color w:val="0000FF"/>
                </w:rPr>
                <w:t>строк 03</w:t>
              </w:r>
            </w:hyperlink>
            <w:r>
              <w:t xml:space="preserve"> - </w:t>
            </w:r>
            <w:hyperlink w:anchor="P988">
              <w:r>
                <w:rPr>
                  <w:color w:val="0000FF"/>
                </w:rPr>
                <w:t>05</w:t>
              </w:r>
            </w:hyperlink>
            <w:r>
              <w:t>)</w:t>
            </w: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11" w:name="P948"/>
            <w:bookmarkEnd w:id="111"/>
            <w:r>
              <w:t>02</w:t>
            </w: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1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80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95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19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>из них:</w:t>
            </w:r>
          </w:p>
          <w:p w:rsidR="009F0473" w:rsidRDefault="009F0473">
            <w:pPr>
              <w:pStyle w:val="ConsPlusNormal"/>
              <w:ind w:left="567"/>
            </w:pPr>
            <w:r>
              <w:t>руководитель учреждения</w:t>
            </w: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12" w:name="P962"/>
            <w:bookmarkEnd w:id="112"/>
            <w:r>
              <w:t>03</w:t>
            </w: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1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80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95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19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>заместители руководителя учреждения, руководители обособленных структурных подразделений /филиалов</w:t>
            </w: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13" w:name="P975"/>
            <w:bookmarkEnd w:id="113"/>
            <w:r>
              <w:t>04</w:t>
            </w: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1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80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95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19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lastRenderedPageBreak/>
              <w:t>прочие должности, относящиеся к руководящим работникам в организациях культуры и искусства</w:t>
            </w: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14" w:name="P988"/>
            <w:bookmarkEnd w:id="114"/>
            <w:r>
              <w:t>05</w:t>
            </w: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1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80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95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19" w:type="dxa"/>
            <w:vAlign w:val="center"/>
          </w:tcPr>
          <w:p w:rsidR="009F0473" w:rsidRDefault="009F0473">
            <w:pPr>
              <w:pStyle w:val="ConsPlusNormal"/>
              <w:ind w:left="283"/>
            </w:pPr>
            <w:r>
              <w:t>артистический персонал</w:t>
            </w: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15" w:name="P1001"/>
            <w:bookmarkEnd w:id="115"/>
            <w:r>
              <w:t>06</w:t>
            </w: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1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80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95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19" w:type="dxa"/>
            <w:vAlign w:val="center"/>
          </w:tcPr>
          <w:p w:rsidR="009F0473" w:rsidRDefault="009F0473">
            <w:pPr>
              <w:pStyle w:val="ConsPlusNormal"/>
              <w:ind w:left="283"/>
            </w:pPr>
            <w:r>
              <w:t>художественный персонал</w:t>
            </w: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16" w:name="P1014"/>
            <w:bookmarkEnd w:id="116"/>
            <w:r>
              <w:t>07</w:t>
            </w: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1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80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95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19" w:type="dxa"/>
            <w:vAlign w:val="center"/>
          </w:tcPr>
          <w:p w:rsidR="009F0473" w:rsidRDefault="009F0473">
            <w:pPr>
              <w:pStyle w:val="ConsPlusNormal"/>
              <w:ind w:left="283"/>
            </w:pPr>
            <w:r>
              <w:t>специалисты и служащие</w:t>
            </w: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17" w:name="P1027"/>
            <w:bookmarkEnd w:id="117"/>
            <w:r>
              <w:t>08</w:t>
            </w: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1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80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95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19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>из них:</w:t>
            </w:r>
          </w:p>
          <w:p w:rsidR="009F0473" w:rsidRDefault="009F0473">
            <w:pPr>
              <w:pStyle w:val="ConsPlusNormal"/>
              <w:ind w:left="567"/>
            </w:pPr>
            <w:r>
              <w:t>научные сотрудники</w:t>
            </w: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18" w:name="P1041"/>
            <w:bookmarkEnd w:id="118"/>
            <w:r>
              <w:t>09</w:t>
            </w: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1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80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95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19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>ИТ-специалисты</w:t>
            </w: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19" w:name="P1054"/>
            <w:bookmarkEnd w:id="119"/>
            <w:r>
              <w:t>10</w:t>
            </w: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1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80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95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19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>должности, предусматривающие выполнение обязанностей по обеспечению учетно-хранительской деятельности музея</w:t>
            </w: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20" w:name="P1067"/>
            <w:bookmarkEnd w:id="120"/>
            <w:r>
              <w:t>11</w:t>
            </w: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1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80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95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19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>специалисты по библиотечно-информационной деятельности</w:t>
            </w: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21" w:name="P1080"/>
            <w:bookmarkEnd w:id="121"/>
            <w:r>
              <w:t>12</w:t>
            </w: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1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80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95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19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>специалисты по клубной работе</w:t>
            </w: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22" w:name="P1093"/>
            <w:bookmarkEnd w:id="122"/>
            <w:r>
              <w:t>13</w:t>
            </w: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1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80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95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19" w:type="dxa"/>
            <w:vAlign w:val="center"/>
          </w:tcPr>
          <w:p w:rsidR="009F0473" w:rsidRDefault="009F0473">
            <w:pPr>
              <w:pStyle w:val="ConsPlusNormal"/>
              <w:ind w:left="567"/>
            </w:pPr>
            <w:r>
              <w:t xml:space="preserve">ветеринарный врач, </w:t>
            </w:r>
            <w:r>
              <w:lastRenderedPageBreak/>
              <w:t>фельдшер, зоотехник зоопарка</w:t>
            </w: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23" w:name="P1106"/>
            <w:bookmarkEnd w:id="123"/>
            <w:r>
              <w:lastRenderedPageBreak/>
              <w:t>14</w:t>
            </w: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1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80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95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119" w:type="dxa"/>
            <w:vAlign w:val="center"/>
          </w:tcPr>
          <w:p w:rsidR="009F0473" w:rsidRDefault="009F0473">
            <w:pPr>
              <w:pStyle w:val="ConsPlusNormal"/>
              <w:ind w:left="283"/>
            </w:pPr>
            <w:r>
              <w:lastRenderedPageBreak/>
              <w:t>прочий персонал</w:t>
            </w: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24" w:name="P1119"/>
            <w:bookmarkEnd w:id="124"/>
            <w:r>
              <w:t>15</w:t>
            </w: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111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80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95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F0473" w:rsidRDefault="009F0473">
            <w:pPr>
              <w:pStyle w:val="ConsPlusNormal"/>
            </w:pPr>
          </w:p>
        </w:tc>
      </w:tr>
    </w:tbl>
    <w:p w:rsidR="009F0473" w:rsidRDefault="009F0473">
      <w:pPr>
        <w:pStyle w:val="ConsPlusNormal"/>
        <w:sectPr w:rsidR="009F0473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F0473" w:rsidRDefault="009F047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9F0473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  <w:jc w:val="center"/>
              <w:outlineLvl w:val="1"/>
            </w:pPr>
            <w:bookmarkStart w:id="125" w:name="P1132"/>
            <w:bookmarkEnd w:id="125"/>
            <w:r>
              <w:t>Раздел 5. Распределение персонала по возрасту и полу, человек</w:t>
            </w:r>
          </w:p>
          <w:p w:rsidR="009F0473" w:rsidRDefault="009F0473">
            <w:pPr>
              <w:pStyle w:val="ConsPlusNormal"/>
              <w:jc w:val="center"/>
            </w:pPr>
            <w:r>
              <w:t>(без внешних совместителей и работавших по договорам гражданско-правового характера)</w:t>
            </w:r>
          </w:p>
        </w:tc>
      </w:tr>
    </w:tbl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sectPr w:rsidR="009F0473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794"/>
        <w:gridCol w:w="794"/>
        <w:gridCol w:w="624"/>
        <w:gridCol w:w="907"/>
        <w:gridCol w:w="567"/>
        <w:gridCol w:w="964"/>
        <w:gridCol w:w="567"/>
        <w:gridCol w:w="907"/>
        <w:gridCol w:w="567"/>
        <w:gridCol w:w="1077"/>
        <w:gridCol w:w="510"/>
        <w:gridCol w:w="964"/>
        <w:gridCol w:w="567"/>
        <w:gridCol w:w="964"/>
      </w:tblGrid>
      <w:tr w:rsidR="009F0473">
        <w:tc>
          <w:tcPr>
            <w:tcW w:w="2835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lastRenderedPageBreak/>
              <w:t>Наименование показателей</w:t>
            </w:r>
          </w:p>
        </w:tc>
        <w:tc>
          <w:tcPr>
            <w:tcW w:w="794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>N строки</w:t>
            </w:r>
          </w:p>
        </w:tc>
        <w:tc>
          <w:tcPr>
            <w:tcW w:w="794" w:type="dxa"/>
            <w:vMerge w:val="restart"/>
          </w:tcPr>
          <w:p w:rsidR="009F0473" w:rsidRDefault="009F0473">
            <w:pPr>
              <w:pStyle w:val="ConsPlusNormal"/>
              <w:jc w:val="center"/>
            </w:pPr>
            <w:r>
              <w:t xml:space="preserve">Всего (сумма </w:t>
            </w:r>
            <w:hyperlink w:anchor="P1160">
              <w:r>
                <w:rPr>
                  <w:color w:val="0000FF"/>
                </w:rPr>
                <w:t>граф 4</w:t>
              </w:r>
            </w:hyperlink>
            <w:r>
              <w:t xml:space="preserve">, </w:t>
            </w:r>
            <w:hyperlink w:anchor="P1162">
              <w:r>
                <w:rPr>
                  <w:color w:val="0000FF"/>
                </w:rPr>
                <w:t>6</w:t>
              </w:r>
            </w:hyperlink>
            <w:r>
              <w:t xml:space="preserve">, </w:t>
            </w:r>
            <w:hyperlink w:anchor="P1164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w:anchor="P1166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w:anchor="P1168">
              <w:r>
                <w:rPr>
                  <w:color w:val="0000FF"/>
                </w:rPr>
                <w:t>12</w:t>
              </w:r>
            </w:hyperlink>
            <w:r>
              <w:t xml:space="preserve">, </w:t>
            </w:r>
            <w:hyperlink w:anchor="P1170">
              <w:r>
                <w:rPr>
                  <w:color w:val="0000FF"/>
                </w:rPr>
                <w:t>14</w:t>
              </w:r>
            </w:hyperlink>
            <w:r>
              <w:t>)</w:t>
            </w:r>
          </w:p>
        </w:tc>
        <w:tc>
          <w:tcPr>
            <w:tcW w:w="9185" w:type="dxa"/>
            <w:gridSpan w:val="12"/>
          </w:tcPr>
          <w:p w:rsidR="009F0473" w:rsidRDefault="009F0473">
            <w:pPr>
              <w:pStyle w:val="ConsPlusNormal"/>
              <w:jc w:val="center"/>
            </w:pPr>
            <w:r>
              <w:t>Число полных лет по состоянию на 31 декабря 20_ года</w:t>
            </w:r>
          </w:p>
        </w:tc>
      </w:tr>
      <w:tr w:rsidR="009F0473">
        <w:tc>
          <w:tcPr>
            <w:tcW w:w="2835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794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794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1531" w:type="dxa"/>
            <w:gridSpan w:val="2"/>
          </w:tcPr>
          <w:p w:rsidR="009F0473" w:rsidRDefault="009F0473">
            <w:pPr>
              <w:pStyle w:val="ConsPlusNormal"/>
              <w:jc w:val="center"/>
            </w:pPr>
            <w:r>
              <w:t>моложе 25 лет</w:t>
            </w:r>
          </w:p>
        </w:tc>
        <w:tc>
          <w:tcPr>
            <w:tcW w:w="1531" w:type="dxa"/>
            <w:gridSpan w:val="2"/>
          </w:tcPr>
          <w:p w:rsidR="009F0473" w:rsidRDefault="009F0473">
            <w:pPr>
              <w:pStyle w:val="ConsPlusNormal"/>
              <w:jc w:val="center"/>
            </w:pPr>
            <w:r>
              <w:t>26 - 35 лет</w:t>
            </w:r>
          </w:p>
        </w:tc>
        <w:tc>
          <w:tcPr>
            <w:tcW w:w="1474" w:type="dxa"/>
            <w:gridSpan w:val="2"/>
          </w:tcPr>
          <w:p w:rsidR="009F0473" w:rsidRDefault="009F0473">
            <w:pPr>
              <w:pStyle w:val="ConsPlusNormal"/>
              <w:jc w:val="center"/>
            </w:pPr>
            <w:r>
              <w:t>36 - 45 лет</w:t>
            </w:r>
          </w:p>
        </w:tc>
        <w:tc>
          <w:tcPr>
            <w:tcW w:w="1644" w:type="dxa"/>
            <w:gridSpan w:val="2"/>
          </w:tcPr>
          <w:p w:rsidR="009F0473" w:rsidRDefault="009F0473">
            <w:pPr>
              <w:pStyle w:val="ConsPlusNormal"/>
              <w:jc w:val="center"/>
            </w:pPr>
            <w:r>
              <w:t>46 - 55 лет</w:t>
            </w:r>
          </w:p>
        </w:tc>
        <w:tc>
          <w:tcPr>
            <w:tcW w:w="1474" w:type="dxa"/>
            <w:gridSpan w:val="2"/>
          </w:tcPr>
          <w:p w:rsidR="009F0473" w:rsidRDefault="009F0473">
            <w:pPr>
              <w:pStyle w:val="ConsPlusNormal"/>
              <w:jc w:val="center"/>
            </w:pPr>
            <w:r>
              <w:t>56 - 65 лет</w:t>
            </w:r>
          </w:p>
        </w:tc>
        <w:tc>
          <w:tcPr>
            <w:tcW w:w="1531" w:type="dxa"/>
            <w:gridSpan w:val="2"/>
          </w:tcPr>
          <w:p w:rsidR="009F0473" w:rsidRDefault="009F0473">
            <w:pPr>
              <w:pStyle w:val="ConsPlusNormal"/>
              <w:jc w:val="center"/>
            </w:pPr>
            <w:r>
              <w:t>66 лет и старше</w:t>
            </w:r>
          </w:p>
        </w:tc>
      </w:tr>
      <w:tr w:rsidR="009F0473">
        <w:tc>
          <w:tcPr>
            <w:tcW w:w="2835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794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794" w:type="dxa"/>
            <w:vMerge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</w:tcPr>
          <w:p w:rsidR="009F0473" w:rsidRDefault="009F047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07" w:type="dxa"/>
          </w:tcPr>
          <w:p w:rsidR="009F0473" w:rsidRDefault="009F0473">
            <w:pPr>
              <w:pStyle w:val="ConsPlusNormal"/>
              <w:jc w:val="center"/>
            </w:pPr>
            <w:r>
              <w:t>из них женщины</w:t>
            </w:r>
          </w:p>
        </w:tc>
        <w:tc>
          <w:tcPr>
            <w:tcW w:w="567" w:type="dxa"/>
          </w:tcPr>
          <w:p w:rsidR="009F0473" w:rsidRDefault="009F047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64" w:type="dxa"/>
          </w:tcPr>
          <w:p w:rsidR="009F0473" w:rsidRDefault="009F0473">
            <w:pPr>
              <w:pStyle w:val="ConsPlusNormal"/>
              <w:jc w:val="center"/>
            </w:pPr>
            <w:r>
              <w:t>из них женщины</w:t>
            </w:r>
          </w:p>
        </w:tc>
        <w:tc>
          <w:tcPr>
            <w:tcW w:w="567" w:type="dxa"/>
          </w:tcPr>
          <w:p w:rsidR="009F0473" w:rsidRDefault="009F047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07" w:type="dxa"/>
          </w:tcPr>
          <w:p w:rsidR="009F0473" w:rsidRDefault="009F0473">
            <w:pPr>
              <w:pStyle w:val="ConsPlusNormal"/>
              <w:jc w:val="center"/>
            </w:pPr>
            <w:r>
              <w:t>из них женщины</w:t>
            </w:r>
          </w:p>
        </w:tc>
        <w:tc>
          <w:tcPr>
            <w:tcW w:w="567" w:type="dxa"/>
          </w:tcPr>
          <w:p w:rsidR="009F0473" w:rsidRDefault="009F047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077" w:type="dxa"/>
          </w:tcPr>
          <w:p w:rsidR="009F0473" w:rsidRDefault="009F0473">
            <w:pPr>
              <w:pStyle w:val="ConsPlusNormal"/>
              <w:jc w:val="center"/>
            </w:pPr>
            <w:r>
              <w:t>из них женщины</w:t>
            </w:r>
          </w:p>
        </w:tc>
        <w:tc>
          <w:tcPr>
            <w:tcW w:w="510" w:type="dxa"/>
          </w:tcPr>
          <w:p w:rsidR="009F0473" w:rsidRDefault="009F047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64" w:type="dxa"/>
          </w:tcPr>
          <w:p w:rsidR="009F0473" w:rsidRDefault="009F0473">
            <w:pPr>
              <w:pStyle w:val="ConsPlusNormal"/>
              <w:jc w:val="center"/>
            </w:pPr>
            <w:r>
              <w:t>из них женщины</w:t>
            </w:r>
          </w:p>
        </w:tc>
        <w:tc>
          <w:tcPr>
            <w:tcW w:w="567" w:type="dxa"/>
          </w:tcPr>
          <w:p w:rsidR="009F0473" w:rsidRDefault="009F047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64" w:type="dxa"/>
          </w:tcPr>
          <w:p w:rsidR="009F0473" w:rsidRDefault="009F0473">
            <w:pPr>
              <w:pStyle w:val="ConsPlusNormal"/>
              <w:jc w:val="center"/>
            </w:pPr>
            <w:r>
              <w:t>из них женщины</w:t>
            </w:r>
          </w:p>
        </w:tc>
      </w:tr>
      <w:tr w:rsidR="009F0473">
        <w:tc>
          <w:tcPr>
            <w:tcW w:w="2835" w:type="dxa"/>
          </w:tcPr>
          <w:p w:rsidR="009F0473" w:rsidRDefault="009F047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9F0473" w:rsidRDefault="009F047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9F0473" w:rsidRDefault="009F0473">
            <w:pPr>
              <w:pStyle w:val="ConsPlusNormal"/>
              <w:jc w:val="center"/>
            </w:pPr>
            <w:bookmarkStart w:id="126" w:name="P1159"/>
            <w:bookmarkEnd w:id="126"/>
            <w:r>
              <w:t>3</w:t>
            </w:r>
          </w:p>
        </w:tc>
        <w:tc>
          <w:tcPr>
            <w:tcW w:w="624" w:type="dxa"/>
          </w:tcPr>
          <w:p w:rsidR="009F0473" w:rsidRDefault="009F0473">
            <w:pPr>
              <w:pStyle w:val="ConsPlusNormal"/>
              <w:jc w:val="center"/>
            </w:pPr>
            <w:bookmarkStart w:id="127" w:name="P1160"/>
            <w:bookmarkEnd w:id="127"/>
            <w:r>
              <w:t>4</w:t>
            </w:r>
          </w:p>
        </w:tc>
        <w:tc>
          <w:tcPr>
            <w:tcW w:w="907" w:type="dxa"/>
          </w:tcPr>
          <w:p w:rsidR="009F0473" w:rsidRDefault="009F047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9F0473" w:rsidRDefault="009F0473">
            <w:pPr>
              <w:pStyle w:val="ConsPlusNormal"/>
              <w:jc w:val="center"/>
            </w:pPr>
            <w:bookmarkStart w:id="128" w:name="P1162"/>
            <w:bookmarkEnd w:id="128"/>
            <w:r>
              <w:t>6</w:t>
            </w:r>
          </w:p>
        </w:tc>
        <w:tc>
          <w:tcPr>
            <w:tcW w:w="964" w:type="dxa"/>
          </w:tcPr>
          <w:p w:rsidR="009F0473" w:rsidRDefault="009F047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9F0473" w:rsidRDefault="009F0473">
            <w:pPr>
              <w:pStyle w:val="ConsPlusNormal"/>
              <w:jc w:val="center"/>
            </w:pPr>
            <w:bookmarkStart w:id="129" w:name="P1164"/>
            <w:bookmarkEnd w:id="129"/>
            <w:r>
              <w:t>8</w:t>
            </w:r>
          </w:p>
        </w:tc>
        <w:tc>
          <w:tcPr>
            <w:tcW w:w="907" w:type="dxa"/>
          </w:tcPr>
          <w:p w:rsidR="009F0473" w:rsidRDefault="009F047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9F0473" w:rsidRDefault="009F0473">
            <w:pPr>
              <w:pStyle w:val="ConsPlusNormal"/>
              <w:jc w:val="center"/>
            </w:pPr>
            <w:bookmarkStart w:id="130" w:name="P1166"/>
            <w:bookmarkEnd w:id="130"/>
            <w:r>
              <w:t>10</w:t>
            </w:r>
          </w:p>
        </w:tc>
        <w:tc>
          <w:tcPr>
            <w:tcW w:w="1077" w:type="dxa"/>
          </w:tcPr>
          <w:p w:rsidR="009F0473" w:rsidRDefault="009F047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</w:tcPr>
          <w:p w:rsidR="009F0473" w:rsidRDefault="009F0473">
            <w:pPr>
              <w:pStyle w:val="ConsPlusNormal"/>
              <w:jc w:val="center"/>
            </w:pPr>
            <w:bookmarkStart w:id="131" w:name="P1168"/>
            <w:bookmarkEnd w:id="131"/>
            <w:r>
              <w:t>12</w:t>
            </w:r>
          </w:p>
        </w:tc>
        <w:tc>
          <w:tcPr>
            <w:tcW w:w="964" w:type="dxa"/>
          </w:tcPr>
          <w:p w:rsidR="009F0473" w:rsidRDefault="009F047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</w:tcPr>
          <w:p w:rsidR="009F0473" w:rsidRDefault="009F0473">
            <w:pPr>
              <w:pStyle w:val="ConsPlusNormal"/>
              <w:jc w:val="center"/>
            </w:pPr>
            <w:bookmarkStart w:id="132" w:name="P1170"/>
            <w:bookmarkEnd w:id="132"/>
            <w:r>
              <w:t>14</w:t>
            </w:r>
          </w:p>
        </w:tc>
        <w:tc>
          <w:tcPr>
            <w:tcW w:w="964" w:type="dxa"/>
          </w:tcPr>
          <w:p w:rsidR="009F0473" w:rsidRDefault="009F0473">
            <w:pPr>
              <w:pStyle w:val="ConsPlusNormal"/>
              <w:jc w:val="center"/>
            </w:pPr>
            <w:bookmarkStart w:id="133" w:name="P1171"/>
            <w:bookmarkEnd w:id="133"/>
            <w:r>
              <w:t>15</w:t>
            </w:r>
          </w:p>
        </w:tc>
      </w:tr>
      <w:tr w:rsidR="009F0473">
        <w:tc>
          <w:tcPr>
            <w:tcW w:w="2835" w:type="dxa"/>
            <w:vAlign w:val="bottom"/>
          </w:tcPr>
          <w:p w:rsidR="009F0473" w:rsidRDefault="009F0473">
            <w:pPr>
              <w:pStyle w:val="ConsPlusNormal"/>
            </w:pPr>
            <w:r>
              <w:t xml:space="preserve">Численность работников - всего (сумма </w:t>
            </w:r>
            <w:hyperlink w:anchor="P1189">
              <w:r>
                <w:rPr>
                  <w:color w:val="0000FF"/>
                </w:rPr>
                <w:t>строк 02</w:t>
              </w:r>
            </w:hyperlink>
            <w:r>
              <w:t xml:space="preserve">, </w:t>
            </w:r>
            <w:hyperlink w:anchor="P1250">
              <w:r>
                <w:rPr>
                  <w:color w:val="0000FF"/>
                </w:rPr>
                <w:t>06</w:t>
              </w:r>
            </w:hyperlink>
            <w:r>
              <w:t xml:space="preserve">, </w:t>
            </w:r>
            <w:hyperlink w:anchor="P1265">
              <w:r>
                <w:rPr>
                  <w:color w:val="0000FF"/>
                </w:rPr>
                <w:t>07</w:t>
              </w:r>
            </w:hyperlink>
            <w:r>
              <w:t xml:space="preserve">, </w:t>
            </w:r>
            <w:hyperlink w:anchor="P1280">
              <w:r>
                <w:rPr>
                  <w:color w:val="0000FF"/>
                </w:rPr>
                <w:t>08</w:t>
              </w:r>
            </w:hyperlink>
            <w:r>
              <w:t xml:space="preserve">, </w:t>
            </w:r>
            <w:hyperlink w:anchor="P1386">
              <w:r>
                <w:rPr>
                  <w:color w:val="0000FF"/>
                </w:rPr>
                <w:t>15</w:t>
              </w:r>
            </w:hyperlink>
            <w:r>
              <w:t>)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34" w:name="P1173"/>
            <w:bookmarkEnd w:id="134"/>
            <w:r>
              <w:t>01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835" w:type="dxa"/>
            <w:vAlign w:val="bottom"/>
          </w:tcPr>
          <w:p w:rsidR="009F0473" w:rsidRDefault="009F0473">
            <w:pPr>
              <w:pStyle w:val="ConsPlusNormal"/>
              <w:ind w:left="283"/>
            </w:pPr>
            <w:r>
              <w:t>в том числе:</w:t>
            </w:r>
          </w:p>
          <w:p w:rsidR="009F0473" w:rsidRDefault="009F0473">
            <w:pPr>
              <w:pStyle w:val="ConsPlusNormal"/>
              <w:ind w:left="283"/>
            </w:pPr>
            <w:r>
              <w:t xml:space="preserve">руководящие работники - всего (сумма </w:t>
            </w:r>
            <w:hyperlink w:anchor="P1205">
              <w:r>
                <w:rPr>
                  <w:color w:val="0000FF"/>
                </w:rPr>
                <w:t>строк 03</w:t>
              </w:r>
            </w:hyperlink>
            <w:r>
              <w:t xml:space="preserve"> - </w:t>
            </w:r>
            <w:hyperlink w:anchor="P1235">
              <w:r>
                <w:rPr>
                  <w:color w:val="0000FF"/>
                </w:rPr>
                <w:t>05</w:t>
              </w:r>
            </w:hyperlink>
            <w:r>
              <w:t>)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35" w:name="P1189"/>
            <w:bookmarkEnd w:id="135"/>
            <w:r>
              <w:t>02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835" w:type="dxa"/>
            <w:vAlign w:val="bottom"/>
          </w:tcPr>
          <w:p w:rsidR="009F0473" w:rsidRDefault="009F0473">
            <w:pPr>
              <w:pStyle w:val="ConsPlusNormal"/>
              <w:ind w:left="567"/>
            </w:pPr>
            <w:r>
              <w:t>из них:</w:t>
            </w:r>
          </w:p>
          <w:p w:rsidR="009F0473" w:rsidRDefault="009F0473">
            <w:pPr>
              <w:pStyle w:val="ConsPlusNormal"/>
              <w:ind w:left="567"/>
            </w:pPr>
            <w:r>
              <w:t>руководитель учреждения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36" w:name="P1205"/>
            <w:bookmarkEnd w:id="136"/>
            <w:r>
              <w:t>03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835" w:type="dxa"/>
            <w:vAlign w:val="bottom"/>
          </w:tcPr>
          <w:p w:rsidR="009F0473" w:rsidRDefault="009F0473">
            <w:pPr>
              <w:pStyle w:val="ConsPlusNormal"/>
              <w:ind w:left="567"/>
            </w:pPr>
            <w:r>
              <w:t>заместители руководителя учреждения, руководители обособленных структурных подразделений /филиалов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37" w:name="P1220"/>
            <w:bookmarkEnd w:id="137"/>
            <w:r>
              <w:t>04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835" w:type="dxa"/>
            <w:vAlign w:val="bottom"/>
          </w:tcPr>
          <w:p w:rsidR="009F0473" w:rsidRDefault="009F0473">
            <w:pPr>
              <w:pStyle w:val="ConsPlusNormal"/>
              <w:ind w:left="567"/>
            </w:pPr>
            <w:r>
              <w:t xml:space="preserve">прочие должности, относящиеся к </w:t>
            </w:r>
            <w:r>
              <w:lastRenderedPageBreak/>
              <w:t>руководящим работникам в организациях культуры и искусства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38" w:name="P1235"/>
            <w:bookmarkEnd w:id="138"/>
            <w:r>
              <w:lastRenderedPageBreak/>
              <w:t>05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835" w:type="dxa"/>
            <w:vAlign w:val="bottom"/>
          </w:tcPr>
          <w:p w:rsidR="009F0473" w:rsidRDefault="009F0473">
            <w:pPr>
              <w:pStyle w:val="ConsPlusNormal"/>
              <w:ind w:left="283"/>
            </w:pPr>
            <w:r>
              <w:lastRenderedPageBreak/>
              <w:t>артистический персонал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39" w:name="P1250"/>
            <w:bookmarkEnd w:id="139"/>
            <w:r>
              <w:t>06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835" w:type="dxa"/>
            <w:vAlign w:val="bottom"/>
          </w:tcPr>
          <w:p w:rsidR="009F0473" w:rsidRDefault="009F0473">
            <w:pPr>
              <w:pStyle w:val="ConsPlusNormal"/>
              <w:ind w:left="283"/>
            </w:pPr>
            <w:r>
              <w:t>художественный персонал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40" w:name="P1265"/>
            <w:bookmarkEnd w:id="140"/>
            <w:r>
              <w:t>07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835" w:type="dxa"/>
            <w:vAlign w:val="bottom"/>
          </w:tcPr>
          <w:p w:rsidR="009F0473" w:rsidRDefault="009F0473">
            <w:pPr>
              <w:pStyle w:val="ConsPlusNormal"/>
              <w:ind w:left="283"/>
            </w:pPr>
            <w:r>
              <w:t>специалисты и служащие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41" w:name="P1280"/>
            <w:bookmarkEnd w:id="141"/>
            <w:r>
              <w:t>08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835" w:type="dxa"/>
            <w:vAlign w:val="bottom"/>
          </w:tcPr>
          <w:p w:rsidR="009F0473" w:rsidRDefault="009F0473">
            <w:pPr>
              <w:pStyle w:val="ConsPlusNormal"/>
              <w:ind w:left="567"/>
            </w:pPr>
            <w:r>
              <w:t>из них:</w:t>
            </w:r>
          </w:p>
          <w:p w:rsidR="009F0473" w:rsidRDefault="009F0473">
            <w:pPr>
              <w:pStyle w:val="ConsPlusNormal"/>
              <w:ind w:left="567"/>
            </w:pPr>
            <w:r>
              <w:t>научные работники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42" w:name="P1296"/>
            <w:bookmarkEnd w:id="142"/>
            <w:r>
              <w:t>09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835" w:type="dxa"/>
            <w:vAlign w:val="bottom"/>
          </w:tcPr>
          <w:p w:rsidR="009F0473" w:rsidRDefault="009F0473">
            <w:pPr>
              <w:pStyle w:val="ConsPlusNormal"/>
              <w:ind w:left="567"/>
            </w:pPr>
            <w:r>
              <w:t>ИТ-специалисты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43" w:name="P1311"/>
            <w:bookmarkEnd w:id="143"/>
            <w:r>
              <w:t>10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835" w:type="dxa"/>
            <w:vAlign w:val="bottom"/>
          </w:tcPr>
          <w:p w:rsidR="009F0473" w:rsidRDefault="009F0473">
            <w:pPr>
              <w:pStyle w:val="ConsPlusNormal"/>
              <w:ind w:left="567"/>
            </w:pPr>
            <w:r>
              <w:t>должности, предусматривающие выполнение обязанностей по обеспечению учетно-хранительской деятельности музея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44" w:name="P1326"/>
            <w:bookmarkEnd w:id="144"/>
            <w:r>
              <w:t>11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835" w:type="dxa"/>
            <w:vAlign w:val="bottom"/>
          </w:tcPr>
          <w:p w:rsidR="009F0473" w:rsidRDefault="009F0473">
            <w:pPr>
              <w:pStyle w:val="ConsPlusNormal"/>
              <w:ind w:left="567"/>
            </w:pPr>
            <w:r>
              <w:t>специалисты по библиотечно-информационной деятельности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45" w:name="P1341"/>
            <w:bookmarkEnd w:id="145"/>
            <w:r>
              <w:t>12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835" w:type="dxa"/>
            <w:vAlign w:val="bottom"/>
          </w:tcPr>
          <w:p w:rsidR="009F0473" w:rsidRDefault="009F0473">
            <w:pPr>
              <w:pStyle w:val="ConsPlusNormal"/>
              <w:ind w:left="567"/>
            </w:pPr>
            <w:r>
              <w:t>специалисты по клубной работе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46" w:name="P1356"/>
            <w:bookmarkEnd w:id="146"/>
            <w:r>
              <w:t>13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835" w:type="dxa"/>
            <w:vAlign w:val="bottom"/>
          </w:tcPr>
          <w:p w:rsidR="009F0473" w:rsidRDefault="009F0473">
            <w:pPr>
              <w:pStyle w:val="ConsPlusNormal"/>
              <w:ind w:left="567"/>
            </w:pPr>
            <w:r>
              <w:t xml:space="preserve">ветеринарный врач, фельдшер, зоотехник </w:t>
            </w:r>
            <w:r>
              <w:lastRenderedPageBreak/>
              <w:t>зоопарка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47" w:name="P1371"/>
            <w:bookmarkEnd w:id="147"/>
            <w:r>
              <w:lastRenderedPageBreak/>
              <w:t>14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2835" w:type="dxa"/>
            <w:vAlign w:val="bottom"/>
          </w:tcPr>
          <w:p w:rsidR="009F0473" w:rsidRDefault="009F0473">
            <w:pPr>
              <w:pStyle w:val="ConsPlusNormal"/>
              <w:ind w:left="283"/>
            </w:pPr>
            <w:r>
              <w:lastRenderedPageBreak/>
              <w:t>прочий персонал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  <w:jc w:val="center"/>
            </w:pPr>
            <w:bookmarkStart w:id="148" w:name="P1386"/>
            <w:bookmarkEnd w:id="148"/>
            <w:r>
              <w:t>15</w:t>
            </w:r>
          </w:p>
        </w:tc>
        <w:tc>
          <w:tcPr>
            <w:tcW w:w="79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9F0473" w:rsidRDefault="009F0473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F0473" w:rsidRDefault="009F0473">
            <w:pPr>
              <w:pStyle w:val="ConsPlusNormal"/>
            </w:pPr>
          </w:p>
        </w:tc>
      </w:tr>
    </w:tbl>
    <w:p w:rsidR="009F0473" w:rsidRDefault="009F047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3742"/>
        <w:gridCol w:w="340"/>
        <w:gridCol w:w="2268"/>
        <w:gridCol w:w="340"/>
        <w:gridCol w:w="1814"/>
        <w:gridCol w:w="340"/>
        <w:gridCol w:w="2551"/>
      </w:tblGrid>
      <w:tr w:rsidR="009F0473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473" w:rsidRDefault="009F0473">
            <w:pPr>
              <w:pStyle w:val="ConsPlusNormal"/>
              <w:jc w:val="center"/>
            </w:pPr>
            <w:r>
              <w:t>Должностное лицо, ответственное за предоставление первичных статистических данных (лицо, уполномоченное предоставлять первичные статистические данные от имени юридического лица)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F0473" w:rsidRDefault="009F047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473" w:rsidRDefault="009F0473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F0473" w:rsidRDefault="009F047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473" w:rsidRDefault="009F0473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  <w:jc w:val="center"/>
            </w:pPr>
            <w:r>
              <w:t>(подпись)</w:t>
            </w:r>
          </w:p>
        </w:tc>
      </w:tr>
      <w:tr w:rsidR="009F0473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  <w:jc w:val="center"/>
            </w:pPr>
            <w:r>
              <w:t>________________</w:t>
            </w:r>
          </w:p>
          <w:p w:rsidR="009F0473" w:rsidRDefault="009F0473">
            <w:pPr>
              <w:pStyle w:val="ConsPlusNormal"/>
              <w:jc w:val="center"/>
            </w:pPr>
            <w: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  <w:jc w:val="center"/>
            </w:pPr>
            <w:r>
              <w:t>E-mail: 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0473" w:rsidRDefault="009F0473">
            <w:pPr>
              <w:pStyle w:val="ConsPlusNormal"/>
              <w:jc w:val="center"/>
            </w:pPr>
            <w:r>
              <w:t>"__" _______ 20__ год</w:t>
            </w:r>
          </w:p>
          <w:p w:rsidR="009F0473" w:rsidRDefault="009F0473">
            <w:pPr>
              <w:pStyle w:val="ConsPlusNormal"/>
              <w:jc w:val="center"/>
            </w:pPr>
            <w:r>
              <w:t>(дата составления документа)</w:t>
            </w:r>
          </w:p>
        </w:tc>
      </w:tr>
    </w:tbl>
    <w:p w:rsidR="009F0473" w:rsidRDefault="009F0473">
      <w:pPr>
        <w:pStyle w:val="ConsPlusNormal"/>
        <w:sectPr w:rsidR="009F0473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jc w:val="center"/>
        <w:outlineLvl w:val="1"/>
      </w:pPr>
      <w:bookmarkStart w:id="149" w:name="P1428"/>
      <w:bookmarkEnd w:id="149"/>
      <w:r>
        <w:t>Указания</w:t>
      </w:r>
    </w:p>
    <w:p w:rsidR="009F0473" w:rsidRDefault="009F0473">
      <w:pPr>
        <w:pStyle w:val="ConsPlusNormal"/>
        <w:jc w:val="center"/>
      </w:pPr>
      <w:r>
        <w:t>по заполнению формы федерального статистического наблюдения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ind w:firstLine="540"/>
        <w:jc w:val="both"/>
      </w:pPr>
      <w:r>
        <w:t xml:space="preserve">1. Первичные статистические данные (далее - данные) по </w:t>
      </w:r>
      <w:hyperlink w:anchor="P36">
        <w:r>
          <w:rPr>
            <w:color w:val="0000FF"/>
          </w:rPr>
          <w:t>форме</w:t>
        </w:r>
      </w:hyperlink>
      <w:r>
        <w:t xml:space="preserve"> федерального статистического наблюдения N П-культура "Сведения о персонале организаций культуры и искусства" (далее - форма) предоставляют юридические лица государственной и муниципальной форм собственности, фактически осуществляющие или заявившие при регистрации виды экономической деятельности в сферах культуры и искусства в соответствии с кодами Общероссийского </w:t>
      </w:r>
      <w:hyperlink r:id="rId21">
        <w:r>
          <w:rPr>
            <w:color w:val="0000FF"/>
          </w:rPr>
          <w:t>классификатора</w:t>
        </w:r>
      </w:hyperlink>
      <w:r>
        <w:t xml:space="preserve"> видов экономической деятельности (ОКВЭД2) ОК 029-2014 (КДЕС</w:t>
      </w:r>
      <w:proofErr w:type="gramStart"/>
      <w:r>
        <w:t xml:space="preserve"> Р</w:t>
      </w:r>
      <w:proofErr w:type="gramEnd"/>
      <w:r>
        <w:t xml:space="preserve">ед. 2), принятыми и введенными в действие </w:t>
      </w:r>
      <w:hyperlink r:id="rId22">
        <w:r>
          <w:rPr>
            <w:color w:val="0000FF"/>
          </w:rPr>
          <w:t>Приказом</w:t>
        </w:r>
      </w:hyperlink>
      <w:r>
        <w:t xml:space="preserve"> Федерального агентства по техническому регулированию и метрологии от 31 января 2014 г. N 14ст (далее - ОКВЭД</w:t>
      </w:r>
      <w:proofErr w:type="gramStart"/>
      <w:r>
        <w:t>2</w:t>
      </w:r>
      <w:proofErr w:type="gramEnd"/>
      <w:r>
        <w:t xml:space="preserve">), приведенными в таблице 1, и имеющими организационно-правовую форму в соответствии с кодами Общероссийского </w:t>
      </w:r>
      <w:hyperlink r:id="rId23">
        <w:r>
          <w:rPr>
            <w:color w:val="0000FF"/>
          </w:rPr>
          <w:t>классификатора</w:t>
        </w:r>
      </w:hyperlink>
      <w:r>
        <w:t xml:space="preserve"> организационно-правовых форм (далее - ОКОПФ), приведенными в </w:t>
      </w:r>
      <w:hyperlink w:anchor="P1458">
        <w:r>
          <w:rPr>
            <w:color w:val="0000FF"/>
          </w:rPr>
          <w:t>таблице 2</w:t>
        </w:r>
      </w:hyperlink>
      <w:r>
        <w:t xml:space="preserve"> настоящих Указаний (далее - респонденты).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jc w:val="right"/>
      </w:pPr>
      <w:bookmarkStart w:id="150" w:name="P1433"/>
      <w:bookmarkEnd w:id="150"/>
      <w:r>
        <w:t>Таблица 1</w:t>
      </w:r>
    </w:p>
    <w:p w:rsidR="009F0473" w:rsidRDefault="009F047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6746"/>
      </w:tblGrid>
      <w:tr w:rsidR="009F0473">
        <w:tc>
          <w:tcPr>
            <w:tcW w:w="2324" w:type="dxa"/>
          </w:tcPr>
          <w:p w:rsidR="009F0473" w:rsidRDefault="009F0473">
            <w:pPr>
              <w:pStyle w:val="ConsPlusNormal"/>
              <w:jc w:val="center"/>
            </w:pPr>
            <w:r>
              <w:t xml:space="preserve">КОДЫ </w:t>
            </w:r>
            <w:hyperlink r:id="rId24">
              <w:r>
                <w:rPr>
                  <w:color w:val="0000FF"/>
                </w:rPr>
                <w:t>ОКВЭД</w:t>
              </w:r>
              <w:proofErr w:type="gramStart"/>
              <w:r>
                <w:rPr>
                  <w:color w:val="0000FF"/>
                </w:rPr>
                <w:t>2</w:t>
              </w:r>
              <w:proofErr w:type="gramEnd"/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25">
              <w:r>
                <w:rPr>
                  <w:color w:val="0000FF"/>
                </w:rPr>
                <w:t>90.01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Деятельность в области исполнительских искусств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26">
              <w:r>
                <w:rPr>
                  <w:color w:val="0000FF"/>
                </w:rPr>
                <w:t>90.04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Деятельность учреждений культуры и искусства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27">
              <w:r>
                <w:rPr>
                  <w:color w:val="0000FF"/>
                </w:rPr>
                <w:t>90.04.1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Деятельность концертных залов, театров, оперных зданий, мюзик-холлов, включая услуги билетных касс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28">
              <w:r>
                <w:rPr>
                  <w:color w:val="0000FF"/>
                </w:rPr>
                <w:t>90.04.2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 xml:space="preserve">Деятельность многоцелевых центров и подобных заведений с преобладанием </w:t>
            </w:r>
            <w:proofErr w:type="gramStart"/>
            <w:r>
              <w:t>культурного</w:t>
            </w:r>
            <w:proofErr w:type="gramEnd"/>
            <w:r>
              <w:t xml:space="preserve"> обслуживания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29">
              <w:r>
                <w:rPr>
                  <w:color w:val="0000FF"/>
                </w:rPr>
                <w:t>90.04.3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Деятельность учреждений клубного типа: клубов, дворцов и домов культуры, домов народного творчества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30">
              <w:r>
                <w:rPr>
                  <w:color w:val="0000FF"/>
                </w:rPr>
                <w:t>91.01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Деятельность библиотек и архивов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31">
              <w:r>
                <w:rPr>
                  <w:color w:val="0000FF"/>
                </w:rPr>
                <w:t>91.02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Деятельность музеев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32">
              <w:r>
                <w:rPr>
                  <w:color w:val="0000FF"/>
                </w:rPr>
                <w:t>91.04.1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Деятельность зоопарков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33">
              <w:r>
                <w:rPr>
                  <w:color w:val="0000FF"/>
                </w:rPr>
                <w:t>93.2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Деятельность в области отдыха и развлечений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34">
              <w:r>
                <w:rPr>
                  <w:color w:val="0000FF"/>
                </w:rPr>
                <w:t>93.21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Деятельность парков культуры и отдыха и тематических парков</w:t>
            </w:r>
          </w:p>
        </w:tc>
      </w:tr>
    </w:tbl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jc w:val="right"/>
      </w:pPr>
      <w:bookmarkStart w:id="151" w:name="P1458"/>
      <w:bookmarkEnd w:id="151"/>
      <w:r>
        <w:t>Таблица 2</w:t>
      </w:r>
    </w:p>
    <w:p w:rsidR="009F0473" w:rsidRDefault="009F047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6746"/>
      </w:tblGrid>
      <w:tr w:rsidR="009F0473">
        <w:tc>
          <w:tcPr>
            <w:tcW w:w="2324" w:type="dxa"/>
          </w:tcPr>
          <w:p w:rsidR="009F0473" w:rsidRDefault="009F0473">
            <w:pPr>
              <w:pStyle w:val="ConsPlusNormal"/>
              <w:jc w:val="center"/>
            </w:pPr>
            <w:r>
              <w:t xml:space="preserve">КОДЫ </w:t>
            </w:r>
            <w:hyperlink r:id="rId35">
              <w:r>
                <w:rPr>
                  <w:color w:val="0000FF"/>
                </w:rPr>
                <w:t>ОКОПФ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36">
              <w:r>
                <w:rPr>
                  <w:color w:val="0000FF"/>
                </w:rPr>
                <w:t>7 51 01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Федеральные государственные автономные учреждения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37">
              <w:r>
                <w:rPr>
                  <w:color w:val="0000FF"/>
                </w:rPr>
                <w:t>7 51 03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Федеральные государственные бюджетные учреждения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38">
              <w:r>
                <w:rPr>
                  <w:color w:val="0000FF"/>
                </w:rPr>
                <w:t>7 51 04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Федеральные государственные казенные учреждения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39">
              <w:r>
                <w:rPr>
                  <w:color w:val="0000FF"/>
                </w:rPr>
                <w:t>7 52 00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Учреждения, созданные субъектом Российской Федерации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40">
              <w:r>
                <w:rPr>
                  <w:color w:val="0000FF"/>
                </w:rPr>
                <w:t>7 52 01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Государственные автономные учреждения субъектов Российской Федерации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41">
              <w:r>
                <w:rPr>
                  <w:color w:val="0000FF"/>
                </w:rPr>
                <w:t>7 52 03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Государственные бюджетные учреждения субъектов Российской Федерации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42">
              <w:r>
                <w:rPr>
                  <w:color w:val="0000FF"/>
                </w:rPr>
                <w:t>7 52 04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Государственные казенные учреждения субъектов Российской Федерации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43">
              <w:r>
                <w:rPr>
                  <w:color w:val="0000FF"/>
                </w:rPr>
                <w:t>7 53 00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Государственные академии наук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44">
              <w:r>
                <w:rPr>
                  <w:color w:val="0000FF"/>
                </w:rPr>
                <w:t>7 54 00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Учреждения, созданные муниципальным образованием (муниципальные учреждения)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45">
              <w:r>
                <w:rPr>
                  <w:color w:val="0000FF"/>
                </w:rPr>
                <w:t>7 54 01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Муниципальные автономные учреждения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46">
              <w:r>
                <w:rPr>
                  <w:color w:val="0000FF"/>
                </w:rPr>
                <w:t>7 54 03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Муниципальные бюджетные учреждения</w:t>
            </w:r>
          </w:p>
        </w:tc>
      </w:tr>
      <w:tr w:rsidR="009F0473">
        <w:tc>
          <w:tcPr>
            <w:tcW w:w="2324" w:type="dxa"/>
          </w:tcPr>
          <w:p w:rsidR="009F0473" w:rsidRDefault="009F0473">
            <w:pPr>
              <w:pStyle w:val="ConsPlusNormal"/>
            </w:pPr>
            <w:hyperlink r:id="rId47">
              <w:r>
                <w:rPr>
                  <w:color w:val="0000FF"/>
                </w:rPr>
                <w:t>7 54 04</w:t>
              </w:r>
            </w:hyperlink>
          </w:p>
        </w:tc>
        <w:tc>
          <w:tcPr>
            <w:tcW w:w="6746" w:type="dxa"/>
          </w:tcPr>
          <w:p w:rsidR="009F0473" w:rsidRDefault="009F0473">
            <w:pPr>
              <w:pStyle w:val="ConsPlusNormal"/>
            </w:pPr>
            <w:r>
              <w:t>Муниципальные казенные учреждения</w:t>
            </w:r>
          </w:p>
        </w:tc>
      </w:tr>
    </w:tbl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ind w:firstLine="540"/>
        <w:jc w:val="both"/>
      </w:pPr>
      <w:r>
        <w:t xml:space="preserve">2. Респонденты предоставляют данные по </w:t>
      </w:r>
      <w:hyperlink w:anchor="P36">
        <w:r>
          <w:rPr>
            <w:color w:val="0000FF"/>
          </w:rPr>
          <w:t>форме</w:t>
        </w:r>
      </w:hyperlink>
      <w:r>
        <w:t xml:space="preserve"> в Министерство культуры Российской Федерации в сроки, указанные на бланке </w:t>
      </w:r>
      <w:hyperlink w:anchor="P36">
        <w:r>
          <w:rPr>
            <w:color w:val="0000FF"/>
          </w:rPr>
          <w:t>формы</w:t>
        </w:r>
      </w:hyperlink>
      <w:r>
        <w:t xml:space="preserve">. Респонденты, имеющие обособленные подразделения &lt;1&gt;, предоставляют данные по </w:t>
      </w:r>
      <w:hyperlink w:anchor="P36">
        <w:r>
          <w:rPr>
            <w:color w:val="0000FF"/>
          </w:rPr>
          <w:t>форме</w:t>
        </w:r>
      </w:hyperlink>
      <w:r>
        <w:t xml:space="preserve"> с учетом всех обособленных подразделений.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>&lt;1&gt; Обособленное подразделение организации - любое территориально обособленное от нее подразделение, по месту нахождения которого оборудованы стационарные рабочие места. Признание обособленного подразделения организации таковым производится независимо от того, отражено или не отражено его создание в учредительных или иных организационно-распорядительных документах организации, и от полномочий, которыми наделяется указанное подразделение. При этом рабочее место считается стационарным, если оно создается на срок более одного месяца (</w:t>
      </w:r>
      <w:hyperlink r:id="rId48">
        <w:r>
          <w:rPr>
            <w:color w:val="0000FF"/>
          </w:rPr>
          <w:t>пункт 2 статьи 11</w:t>
        </w:r>
      </w:hyperlink>
      <w:r>
        <w:t xml:space="preserve"> Налогового кодекса Российской Федерации).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ind w:firstLine="540"/>
        <w:jc w:val="both"/>
      </w:pPr>
      <w:r>
        <w:t xml:space="preserve">Количество обособленных подразделений юридического лица, данные о которых включены в форму, приводится по </w:t>
      </w:r>
      <w:hyperlink w:anchor="P79">
        <w:r>
          <w:rPr>
            <w:color w:val="0000FF"/>
          </w:rPr>
          <w:t>строке</w:t>
        </w:r>
      </w:hyperlink>
      <w:r>
        <w:t xml:space="preserve"> "Количество обособленных подразделений" титульного листа формы.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Организации-респонденты, не имеющие обособленных подразделений, по </w:t>
      </w:r>
      <w:hyperlink w:anchor="P79">
        <w:r>
          <w:rPr>
            <w:color w:val="0000FF"/>
          </w:rPr>
          <w:t>строке</w:t>
        </w:r>
      </w:hyperlink>
      <w:r>
        <w:t xml:space="preserve"> "Количество обособленных подразделений" титульного листа формы проставляют - "0".</w:t>
      </w:r>
    </w:p>
    <w:p w:rsidR="009F0473" w:rsidRDefault="009F0473">
      <w:pPr>
        <w:pStyle w:val="ConsPlusNormal"/>
        <w:spacing w:before="220"/>
        <w:ind w:firstLine="540"/>
        <w:jc w:val="both"/>
      </w:pPr>
      <w:hyperlink w:anchor="P544">
        <w:r>
          <w:rPr>
            <w:color w:val="0000FF"/>
          </w:rPr>
          <w:t>Раздел 3</w:t>
        </w:r>
      </w:hyperlink>
      <w:r>
        <w:t xml:space="preserve"> заполняют организации-респонденты, имеющие обособленные подразделения, осуществляющие иной, отличный от основного, вид деятельности, приведенный в </w:t>
      </w:r>
      <w:hyperlink w:anchor="P1433">
        <w:r>
          <w:rPr>
            <w:color w:val="0000FF"/>
          </w:rPr>
          <w:t>таблице 1</w:t>
        </w:r>
      </w:hyperlink>
      <w:r>
        <w:t>, и (или) имеющие обособленные подразделения, расположенные в сельских населенных пунктах.</w:t>
      </w:r>
    </w:p>
    <w:p w:rsidR="009F0473" w:rsidRDefault="009F0473">
      <w:pPr>
        <w:pStyle w:val="ConsPlusNormal"/>
        <w:spacing w:before="220"/>
        <w:ind w:firstLine="540"/>
        <w:jc w:val="both"/>
      </w:pPr>
      <w:proofErr w:type="gramStart"/>
      <w:r>
        <w:t xml:space="preserve">Для целей предоставления данных по </w:t>
      </w:r>
      <w:hyperlink w:anchor="P36">
        <w:r>
          <w:rPr>
            <w:color w:val="0000FF"/>
          </w:rPr>
          <w:t>форме</w:t>
        </w:r>
      </w:hyperlink>
      <w:r>
        <w:t xml:space="preserve"> под учреждениями культуры, находящимися в сельских населенных пунктах, понимаются учреждения культуры (их обособленные подразделения), расположенные на территориях сельских поселений, рабочих поселков и межселенных территориях, объединенных общей территорией в границах муниципального района, сельских поселений, сельских населенных пунктов, входящих в состав внутригородских муниципальных образований города федерального значения Севастополя, а также сельских населенных пунктов и рабочих поселков</w:t>
      </w:r>
      <w:proofErr w:type="gramEnd"/>
      <w:r>
        <w:t xml:space="preserve">, входящих в состав городских и муниципальных округов (за исключением городских округов, на территориях которых находятся административные центры субъектов Российской Федерации), городских поселений, на территориях которых </w:t>
      </w:r>
      <w:r>
        <w:lastRenderedPageBreak/>
        <w:t xml:space="preserve">преобладает деятельность, связанная с производством и переработкой сельскохозяйственной продукции. Перечень сельских населенных пунктов и рабочих поселков на территории субъекта Российской Федерации определяется высшим исполнительным органом субъекта Российской Федерации или исполнительным органом субъекта Российской Федерации, уполномоченным высшим исполнительным органом субъекта Российской Федерации. В указанное понятие не входят учреждения культуры, расположенные на </w:t>
      </w:r>
      <w:proofErr w:type="gramStart"/>
      <w:r>
        <w:t>территориях</w:t>
      </w:r>
      <w:proofErr w:type="gramEnd"/>
      <w:r>
        <w:t xml:space="preserve"> внутригородских муниципальных образований городов федерального значения Москвы и Санкт-Петербурга.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Данные по </w:t>
      </w:r>
      <w:hyperlink w:anchor="P36">
        <w:r>
          <w:rPr>
            <w:color w:val="0000FF"/>
          </w:rPr>
          <w:t>форме</w:t>
        </w:r>
      </w:hyperlink>
      <w:r>
        <w:t xml:space="preserve"> не предоставляют детские музыкальные, художественные, хореографические, хоровые, театральные, цирковые школы, школы искусств, школы иску</w:t>
      </w:r>
      <w:proofErr w:type="gramStart"/>
      <w:r>
        <w:t>сств пр</w:t>
      </w:r>
      <w:proofErr w:type="gramEnd"/>
      <w:r>
        <w:t>офессиональных образовательных организаций и образовательных организаций высшего образования, реализующие дополнительные образовательные программы в области искусств.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3. В </w:t>
      </w:r>
      <w:hyperlink w:anchor="P57">
        <w:r>
          <w:rPr>
            <w:color w:val="0000FF"/>
          </w:rPr>
          <w:t>адресной части</w:t>
        </w:r>
      </w:hyperlink>
      <w:r>
        <w:t xml:space="preserve"> формы указывается полное наименование отчитывающейся организации в соответствии с учредительными документами, зарегистрированными в установленном порядке, а затем в скобках - ее краткое наименование.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4. По </w:t>
      </w:r>
      <w:hyperlink w:anchor="P58">
        <w:r>
          <w:rPr>
            <w:color w:val="0000FF"/>
          </w:rPr>
          <w:t>строке</w:t>
        </w:r>
      </w:hyperlink>
      <w:r>
        <w:t xml:space="preserve"> "Почтовый адрес" указывается наименование субъекта Российской Федерации, юридический адрес с почтовым индексом, указанный в Едином государственном реестре юридических лиц; либо адрес, по которому юридическое лицо осуществляет свою деятельность, если он не совпадает с юридическим адресом.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5. </w:t>
      </w:r>
      <w:hyperlink w:anchor="P81">
        <w:r>
          <w:rPr>
            <w:color w:val="0000FF"/>
          </w:rPr>
          <w:t>Строка</w:t>
        </w:r>
      </w:hyperlink>
      <w:r>
        <w:t xml:space="preserve"> "Код основного вида экономической деятельности юридического лица по ОКВЭД</w:t>
      </w:r>
      <w:proofErr w:type="gramStart"/>
      <w:r>
        <w:t>2</w:t>
      </w:r>
      <w:proofErr w:type="gramEnd"/>
      <w:r>
        <w:t xml:space="preserve">" заполняется в соответствии с записью в Едином государственном реестре юридических лиц и группировками по </w:t>
      </w:r>
      <w:hyperlink r:id="rId49">
        <w:r>
          <w:rPr>
            <w:color w:val="0000FF"/>
          </w:rPr>
          <w:t>ОКВЭД2</w:t>
        </w:r>
      </w:hyperlink>
      <w:r>
        <w:t>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6. Юридическое лицо проставляет в кодовой части формы в </w:t>
      </w:r>
      <w:hyperlink w:anchor="P67">
        <w:r>
          <w:rPr>
            <w:color w:val="0000FF"/>
          </w:rPr>
          <w:t>графе 2</w:t>
        </w:r>
      </w:hyperlink>
      <w:r>
        <w:t xml:space="preserve"> титульного листа код по Общероссийскому классификатору предприятий и организаций (ОКПО) на основании Уведомления о присвоении кода ОКПО (идентификационного номера), размещенного на сайте системы сбора отчетности Федеральной службы государственной статистики в информационно-телекоммуникационной сети "Интернет": </w:t>
      </w:r>
      <w:hyperlink r:id="rId50">
        <w:r>
          <w:rPr>
            <w:color w:val="0000FF"/>
          </w:rPr>
          <w:t>https://websbor.rosstat.gov.ru/online/info</w:t>
        </w:r>
      </w:hyperlink>
      <w:r>
        <w:t>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7. Все показатели данных по </w:t>
      </w:r>
      <w:hyperlink w:anchor="P36">
        <w:r>
          <w:rPr>
            <w:color w:val="0000FF"/>
          </w:rPr>
          <w:t>форме</w:t>
        </w:r>
      </w:hyperlink>
      <w:r>
        <w:t xml:space="preserve"> должны заполняться по состоянию на 31 декабря отчетного года.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Данные по </w:t>
      </w:r>
      <w:hyperlink w:anchor="P36">
        <w:r>
          <w:rPr>
            <w:color w:val="0000FF"/>
          </w:rPr>
          <w:t>форме</w:t>
        </w:r>
      </w:hyperlink>
      <w:r>
        <w:t xml:space="preserve"> приводятся в тех единицах измерения, которые указаны в </w:t>
      </w:r>
      <w:hyperlink w:anchor="P36">
        <w:r>
          <w:rPr>
            <w:color w:val="0000FF"/>
          </w:rPr>
          <w:t>форме</w:t>
        </w:r>
      </w:hyperlink>
      <w:r>
        <w:t>.</w:t>
      </w:r>
    </w:p>
    <w:p w:rsidR="009F0473" w:rsidRDefault="009F0473">
      <w:pPr>
        <w:pStyle w:val="ConsPlusNormal"/>
        <w:spacing w:before="220"/>
        <w:ind w:firstLine="540"/>
        <w:jc w:val="both"/>
      </w:pPr>
      <w:proofErr w:type="gramStart"/>
      <w:r>
        <w:t xml:space="preserve">Источником формирования данных по </w:t>
      </w:r>
      <w:hyperlink w:anchor="P36">
        <w:r>
          <w:rPr>
            <w:color w:val="0000FF"/>
          </w:rPr>
          <w:t>форме</w:t>
        </w:r>
      </w:hyperlink>
      <w:r>
        <w:t xml:space="preserve"> являются первичные документы кадрового учета, имеющиеся в административных подразделениях респондента.</w:t>
      </w:r>
      <w:proofErr w:type="gramEnd"/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При предоставлении данных по </w:t>
      </w:r>
      <w:hyperlink w:anchor="P36">
        <w:r>
          <w:rPr>
            <w:color w:val="0000FF"/>
          </w:rPr>
          <w:t>форме</w:t>
        </w:r>
      </w:hyperlink>
      <w:r>
        <w:t xml:space="preserve"> должна быть обеспечена их полнота и достоверность.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jc w:val="center"/>
        <w:outlineLvl w:val="2"/>
      </w:pPr>
      <w:hyperlink w:anchor="P84">
        <w:r>
          <w:rPr>
            <w:color w:val="0000FF"/>
          </w:rPr>
          <w:t>Раздел 1</w:t>
        </w:r>
      </w:hyperlink>
      <w:r>
        <w:t>. Распределение численности персонала</w:t>
      </w:r>
    </w:p>
    <w:p w:rsidR="009F0473" w:rsidRDefault="009F0473">
      <w:pPr>
        <w:pStyle w:val="ConsPlusNormal"/>
        <w:jc w:val="center"/>
      </w:pPr>
      <w:r>
        <w:t>по уровню образования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ind w:firstLine="540"/>
        <w:jc w:val="both"/>
      </w:pPr>
      <w:r>
        <w:t xml:space="preserve">В </w:t>
      </w:r>
      <w:hyperlink w:anchor="P84">
        <w:proofErr w:type="gramStart"/>
        <w:r>
          <w:rPr>
            <w:color w:val="0000FF"/>
          </w:rPr>
          <w:t>разделе</w:t>
        </w:r>
        <w:proofErr w:type="gramEnd"/>
      </w:hyperlink>
      <w:r>
        <w:t xml:space="preserve"> приводятся данные о численности всего персонала организации культуры.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графе 3 по </w:t>
      </w:r>
      <w:hyperlink w:anchor="P119">
        <w:r>
          <w:rPr>
            <w:color w:val="0000FF"/>
          </w:rPr>
          <w:t>строкам 01</w:t>
        </w:r>
      </w:hyperlink>
      <w:r>
        <w:t xml:space="preserve"> - </w:t>
      </w:r>
      <w:hyperlink w:anchor="P318">
        <w:r>
          <w:rPr>
            <w:color w:val="0000FF"/>
          </w:rPr>
          <w:t>15</w:t>
        </w:r>
      </w:hyperlink>
      <w:r>
        <w:t xml:space="preserve"> приводятся данные о работниках, основным местом работы которых является отчитывающаяся организация. В данные </w:t>
      </w:r>
      <w:hyperlink w:anchor="P106">
        <w:r>
          <w:rPr>
            <w:color w:val="0000FF"/>
          </w:rPr>
          <w:t>графы 3</w:t>
        </w:r>
      </w:hyperlink>
      <w:r>
        <w:t xml:space="preserve"> не включатся работники, работающие в качестве совместителей, принятых из других организаций (внешние совместители); работники, выполняющие работу по договорам гражданско-правового характера. Работник, принятый на работу на неполный рабочий день в соответствии с трудовым договором, учитывается в фактической численности как один человек. Работник, оформленный в организации как внутренний совместитель, тоже учитывается как один человек по основной занимаемой должности. Если директор по совместительству выполняет работу по другой должности в </w:t>
      </w:r>
      <w:r>
        <w:lastRenderedPageBreak/>
        <w:t xml:space="preserve">отчитывающейся организации, то данные о нем учитываются только один раз по </w:t>
      </w:r>
      <w:hyperlink w:anchor="P149">
        <w:r>
          <w:rPr>
            <w:color w:val="0000FF"/>
          </w:rPr>
          <w:t>строке 03</w:t>
        </w:r>
      </w:hyperlink>
      <w:r>
        <w:t xml:space="preserve">. Таким образом, данные о работнике показываются единожды и только по той строке, которая соответствует основному месту работы этого работника. Работник, отсутствующий ввиду продолжительной болезни, отпуска по беременности и родам или по уходу за ребенком, включается в отчет в случае, если его штатная должность не замещена другим работником, принятым на время его отсутствия. В противном случае учитывается работник, фактически работающий взамен </w:t>
      </w:r>
      <w:proofErr w:type="gramStart"/>
      <w:r>
        <w:t>отсутствующего</w:t>
      </w:r>
      <w:proofErr w:type="gramEnd"/>
      <w:r>
        <w:t>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107">
        <w:proofErr w:type="gramStart"/>
        <w:r>
          <w:rPr>
            <w:color w:val="0000FF"/>
          </w:rPr>
          <w:t>графах</w:t>
        </w:r>
        <w:proofErr w:type="gramEnd"/>
        <w:r>
          <w:rPr>
            <w:color w:val="0000FF"/>
          </w:rPr>
          <w:t xml:space="preserve"> 4</w:t>
        </w:r>
      </w:hyperlink>
      <w:r>
        <w:t xml:space="preserve"> - </w:t>
      </w:r>
      <w:hyperlink w:anchor="P110">
        <w:r>
          <w:rPr>
            <w:color w:val="0000FF"/>
          </w:rPr>
          <w:t>7</w:t>
        </w:r>
      </w:hyperlink>
      <w:r>
        <w:t xml:space="preserve"> персонал организации распределяется по уровню образования.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107">
        <w:r>
          <w:rPr>
            <w:color w:val="0000FF"/>
          </w:rPr>
          <w:t>графе 4</w:t>
        </w:r>
      </w:hyperlink>
      <w:r>
        <w:t xml:space="preserve"> указываются лица, имеющие высшее образование.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108">
        <w:r>
          <w:rPr>
            <w:color w:val="0000FF"/>
          </w:rPr>
          <w:t>графе 5</w:t>
        </w:r>
      </w:hyperlink>
      <w:r>
        <w:t xml:space="preserve"> (из </w:t>
      </w:r>
      <w:hyperlink w:anchor="P107">
        <w:r>
          <w:rPr>
            <w:color w:val="0000FF"/>
          </w:rPr>
          <w:t>графы 4</w:t>
        </w:r>
      </w:hyperlink>
      <w:r>
        <w:t>) выделяются лица с образованием по профилю работы организации.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109">
        <w:r>
          <w:rPr>
            <w:color w:val="0000FF"/>
          </w:rPr>
          <w:t>графе 6</w:t>
        </w:r>
      </w:hyperlink>
      <w:r>
        <w:t xml:space="preserve"> указываются лица, имеющие среднее профессиональное образование, обученные по программам подготовки специалистов среднего звена, из них (в </w:t>
      </w:r>
      <w:hyperlink w:anchor="P110">
        <w:r>
          <w:rPr>
            <w:color w:val="0000FF"/>
          </w:rPr>
          <w:t>графе 7</w:t>
        </w:r>
      </w:hyperlink>
      <w:r>
        <w:t>) - с образованием по профилю работы организации.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Данные </w:t>
      </w:r>
      <w:hyperlink w:anchor="P106">
        <w:r>
          <w:rPr>
            <w:color w:val="0000FF"/>
          </w:rPr>
          <w:t>графы 3</w:t>
        </w:r>
      </w:hyperlink>
      <w:r>
        <w:t xml:space="preserve"> могут быть больше суммы данных </w:t>
      </w:r>
      <w:hyperlink w:anchor="P107">
        <w:r>
          <w:rPr>
            <w:color w:val="0000FF"/>
          </w:rPr>
          <w:t>граф 4</w:t>
        </w:r>
      </w:hyperlink>
      <w:r>
        <w:t xml:space="preserve"> и </w:t>
      </w:r>
      <w:hyperlink w:anchor="P109">
        <w:r>
          <w:rPr>
            <w:color w:val="0000FF"/>
          </w:rPr>
          <w:t>6</w:t>
        </w:r>
      </w:hyperlink>
      <w:r>
        <w:t xml:space="preserve"> (за счет лиц, имеющих другое образование), либо равны сумме данных </w:t>
      </w:r>
      <w:hyperlink w:anchor="P107">
        <w:r>
          <w:rPr>
            <w:color w:val="0000FF"/>
          </w:rPr>
          <w:t>граф 4</w:t>
        </w:r>
      </w:hyperlink>
      <w:r>
        <w:t xml:space="preserve"> и </w:t>
      </w:r>
      <w:hyperlink w:anchor="P109">
        <w:r>
          <w:rPr>
            <w:color w:val="0000FF"/>
          </w:rPr>
          <w:t>6</w:t>
        </w:r>
      </w:hyperlink>
      <w:r>
        <w:t>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111">
        <w:proofErr w:type="gramStart"/>
        <w:r>
          <w:rPr>
            <w:color w:val="0000FF"/>
          </w:rPr>
          <w:t>графах</w:t>
        </w:r>
        <w:proofErr w:type="gramEnd"/>
        <w:r>
          <w:rPr>
            <w:color w:val="0000FF"/>
          </w:rPr>
          <w:t xml:space="preserve"> 8</w:t>
        </w:r>
      </w:hyperlink>
      <w:r>
        <w:t xml:space="preserve"> и </w:t>
      </w:r>
      <w:hyperlink w:anchor="P112">
        <w:r>
          <w:rPr>
            <w:color w:val="0000FF"/>
          </w:rPr>
          <w:t>9</w:t>
        </w:r>
      </w:hyperlink>
      <w:r>
        <w:t xml:space="preserve"> указываются данные о лицах, имеющих ученую степень: доктора наук </w:t>
      </w:r>
      <w:hyperlink w:anchor="P111">
        <w:r>
          <w:rPr>
            <w:color w:val="0000FF"/>
          </w:rPr>
          <w:t>(графа 8)</w:t>
        </w:r>
      </w:hyperlink>
      <w:r>
        <w:t xml:space="preserve"> и кандидата наук </w:t>
      </w:r>
      <w:hyperlink w:anchor="P112">
        <w:r>
          <w:rPr>
            <w:color w:val="0000FF"/>
          </w:rPr>
          <w:t>(графа 9)</w:t>
        </w:r>
      </w:hyperlink>
      <w:r>
        <w:t>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113">
        <w:r>
          <w:rPr>
            <w:color w:val="0000FF"/>
          </w:rPr>
          <w:t>графе 10</w:t>
        </w:r>
      </w:hyperlink>
      <w:r>
        <w:t xml:space="preserve"> приводятся данные обо всех сотрудниках организации, прошедших в отчетном году повышение квалификации/профессиональную переподготовку. Учитываются повышение квалификации и (или) профессиональная переподготовка только в организациях, имеющих соответствующую лицензию на образовательную деятельность.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114">
        <w:proofErr w:type="gramStart"/>
        <w:r>
          <w:rPr>
            <w:color w:val="0000FF"/>
          </w:rPr>
          <w:t>графах</w:t>
        </w:r>
        <w:proofErr w:type="gramEnd"/>
        <w:r>
          <w:rPr>
            <w:color w:val="0000FF"/>
          </w:rPr>
          <w:t xml:space="preserve"> 11</w:t>
        </w:r>
      </w:hyperlink>
      <w:r>
        <w:t xml:space="preserve"> и </w:t>
      </w:r>
      <w:hyperlink w:anchor="P115">
        <w:r>
          <w:rPr>
            <w:color w:val="0000FF"/>
          </w:rPr>
          <w:t>12</w:t>
        </w:r>
      </w:hyperlink>
      <w:r>
        <w:t xml:space="preserve"> приводятся данные о лицах, прошедших в отчетном году обучение (инструктирование) по вопросам, связанным с: предоставлением услуг инвалидам и лицам с ОВЗ </w:t>
      </w:r>
      <w:hyperlink w:anchor="P114">
        <w:r>
          <w:rPr>
            <w:color w:val="0000FF"/>
          </w:rPr>
          <w:t>(графа 11)</w:t>
        </w:r>
      </w:hyperlink>
      <w:r>
        <w:t xml:space="preserve"> и цифровыми технологиями &lt;2&gt; </w:t>
      </w:r>
      <w:hyperlink w:anchor="P115">
        <w:r>
          <w:rPr>
            <w:color w:val="0000FF"/>
          </w:rPr>
          <w:t>(графа 12)</w:t>
        </w:r>
      </w:hyperlink>
      <w:r>
        <w:t>. Учитываются работники, имеющие удостоверения (сертификаты) о прохождении обучения.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>&lt;2</w:t>
      </w:r>
      <w:proofErr w:type="gramStart"/>
      <w:r>
        <w:t>&gt; П</w:t>
      </w:r>
      <w:proofErr w:type="gramEnd"/>
      <w:r>
        <w:t xml:space="preserve">од обучением в области цифровых технологий подразумеваются очные и онлайн-курсы, интерактивные модули, онлайн лекции и семинары, образовательные приложения, направленные на освоение цифровых инструментов и IT-технологий, внедрение их в деятельность организации. </w:t>
      </w:r>
      <w:proofErr w:type="gramStart"/>
      <w:r>
        <w:t>Под цифровыми инструментами и технологиями подразумеваются социальные медиа, цифровая коммуникация и виртуальные сообщества, включая компьютерную графику, визуальные эффекты и интерактивные медиа, этические и юридические аспекты цифровой среды, вопросы безопасности, конфиденциальности и авторских прав, разработки программного обеспечения для автоматизации процессов, обработки данных, управления информацией, анализ данных и машинное обучение, основы компьютерных сетей, баз данных и информационной безопасности, проектирование и разработка веб-приложений.</w:t>
      </w:r>
      <w:proofErr w:type="gramEnd"/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ind w:firstLine="540"/>
        <w:jc w:val="both"/>
      </w:pPr>
      <w:r>
        <w:t>Работники, прошедшие инструктирование сертифицированным специалистом, учитываются в случае фиксации этого инструктажа в соответствующем журнале. Очные и онлайн-курсы, интерактивные модули, онлайн лекции, семинары и прочее могут считаться обучением только в случае, если они проводились организацией, имеющей соответствующую лицензию на осуществление образовательной деятельности, а работники, прошедшие данные курсы, по их завершению получили документы (сертификат, диплом), подтверждающий прохождение обучения.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116">
        <w:r>
          <w:rPr>
            <w:color w:val="0000FF"/>
          </w:rPr>
          <w:t>графе 13</w:t>
        </w:r>
      </w:hyperlink>
      <w:r>
        <w:t xml:space="preserve"> указывается численность персонала, имеющего инвалидность.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lastRenderedPageBreak/>
        <w:t xml:space="preserve">В </w:t>
      </w:r>
      <w:hyperlink w:anchor="P117">
        <w:r>
          <w:rPr>
            <w:color w:val="0000FF"/>
          </w:rPr>
          <w:t>графе 14</w:t>
        </w:r>
      </w:hyperlink>
      <w:r>
        <w:t xml:space="preserve"> приводятся данные о численности внешних совместителей.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>Внешние совместители - лица, принятые на работу по совместительству из других организаций. Показывается численность внешних совместителей в единицах эквивалента полной занятости.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>Условный расчет численности работников, принятых на работу на неполное рабочее время, в пересчете на полную занятость осуществляется исходя из количества часов, которые имеет работник, к установленному количеству часов работников с полной нагрузкой: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jc w:val="center"/>
      </w:pPr>
      <w:r>
        <w:rPr>
          <w:noProof/>
          <w:position w:val="-22"/>
        </w:rPr>
        <w:drawing>
          <wp:inline distT="0" distB="0" distL="0" distR="0">
            <wp:extent cx="828040" cy="42989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ind w:firstLine="540"/>
        <w:jc w:val="both"/>
      </w:pPr>
      <w:r>
        <w:t>где:</w:t>
      </w:r>
    </w:p>
    <w:p w:rsidR="009F0473" w:rsidRDefault="009F0473">
      <w:pPr>
        <w:pStyle w:val="ConsPlusNormal"/>
        <w:spacing w:before="220"/>
        <w:ind w:firstLine="540"/>
        <w:jc w:val="both"/>
      </w:pPr>
      <w:proofErr w:type="gramStart"/>
      <w:r>
        <w:t>К</w:t>
      </w:r>
      <w:proofErr w:type="gramEnd"/>
      <w:r>
        <w:t xml:space="preserve"> - </w:t>
      </w:r>
      <w:proofErr w:type="gramStart"/>
      <w:r>
        <w:t>Численность</w:t>
      </w:r>
      <w:proofErr w:type="gramEnd"/>
      <w:r>
        <w:t xml:space="preserve"> работников в единицах эквивалента полной занятости, человек;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>Чк - количество часов в отчетном периоде, которые отработаны работником, часов;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>Нк - количество законодательно установленных рабочих часов, которые штатный сотрудник должен отработать в течение отчетного периода, часов.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>Упрощенный пример расчета исходя из законодательно установленных в году при 40-часовой рабочей неделе часов - 1972 часа: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>В организации 3 сотрудника-совместителя в отчетном году приняты на 0,5 ставки каждый, 2 работника - на 0,25. Совместители отработали весь год. Численность работников в единицах эквивалента полной занятости составит: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ind w:firstLine="540"/>
        <w:jc w:val="both"/>
      </w:pPr>
      <w:r>
        <w:t>К = 3 x (986 / 1972) + 2 x (493 / 1972) = 1,5 + 0,5 = 2.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ind w:firstLine="540"/>
        <w:jc w:val="both"/>
      </w:pPr>
      <w:r>
        <w:t xml:space="preserve">По </w:t>
      </w:r>
      <w:hyperlink w:anchor="P119">
        <w:r>
          <w:rPr>
            <w:color w:val="0000FF"/>
          </w:rPr>
          <w:t>строке 01</w:t>
        </w:r>
      </w:hyperlink>
      <w:r>
        <w:t xml:space="preserve"> отражается общая численность работников организации, а затем по </w:t>
      </w:r>
      <w:hyperlink w:anchor="P134">
        <w:r>
          <w:rPr>
            <w:color w:val="0000FF"/>
          </w:rPr>
          <w:t>строкам 02</w:t>
        </w:r>
      </w:hyperlink>
      <w:r>
        <w:t xml:space="preserve"> - </w:t>
      </w:r>
      <w:hyperlink w:anchor="P318">
        <w:r>
          <w:rPr>
            <w:color w:val="0000FF"/>
          </w:rPr>
          <w:t>15</w:t>
        </w:r>
      </w:hyperlink>
      <w:r>
        <w:t xml:space="preserve"> распределяется по отдельным категориям персонала и занимаемым должностям. Распределение работников по категориям персонала осуществляется в соответствии с Единым квалификационным справочником должностей руководителей, специалистов и служащих, </w:t>
      </w:r>
      <w:hyperlink r:id="rId52">
        <w:r>
          <w:rPr>
            <w:color w:val="0000FF"/>
          </w:rPr>
          <w:t>раздел</w:t>
        </w:r>
      </w:hyperlink>
      <w:r>
        <w:t xml:space="preserve"> "Квалификационные характеристики должностей работников культуры, искусства и кинематографии", утвержденным приказом Минздравсоцразвития России от 30 марта 2011 г. N 251н (зарегистрирован Минюстом России 24 мая 2011 г. N 20835) (далее - ЕКС). Не распределенные по указанным категориям персонала сотрудники должны включаться по </w:t>
      </w:r>
      <w:hyperlink w:anchor="P318">
        <w:r>
          <w:rPr>
            <w:color w:val="0000FF"/>
          </w:rPr>
          <w:t>строке 15</w:t>
        </w:r>
      </w:hyperlink>
      <w:r>
        <w:t xml:space="preserve"> "Прочий персонал".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Данные </w:t>
      </w:r>
      <w:hyperlink w:anchor="P119">
        <w:r>
          <w:rPr>
            <w:color w:val="0000FF"/>
          </w:rPr>
          <w:t>строки 01</w:t>
        </w:r>
      </w:hyperlink>
      <w:r>
        <w:t xml:space="preserve"> должны быть равны сумме данных </w:t>
      </w:r>
      <w:hyperlink w:anchor="P134">
        <w:r>
          <w:rPr>
            <w:color w:val="0000FF"/>
          </w:rPr>
          <w:t>строк 02</w:t>
        </w:r>
      </w:hyperlink>
      <w:r>
        <w:t xml:space="preserve">, </w:t>
      </w:r>
      <w:hyperlink w:anchor="P191">
        <w:r>
          <w:rPr>
            <w:color w:val="0000FF"/>
          </w:rPr>
          <w:t>06</w:t>
        </w:r>
      </w:hyperlink>
      <w:r>
        <w:t xml:space="preserve">, </w:t>
      </w:r>
      <w:hyperlink w:anchor="P205">
        <w:r>
          <w:rPr>
            <w:color w:val="0000FF"/>
          </w:rPr>
          <w:t>07</w:t>
        </w:r>
      </w:hyperlink>
      <w:r>
        <w:t xml:space="preserve">, </w:t>
      </w:r>
      <w:hyperlink w:anchor="P219">
        <w:r>
          <w:rPr>
            <w:color w:val="0000FF"/>
          </w:rPr>
          <w:t>08</w:t>
        </w:r>
      </w:hyperlink>
      <w:r>
        <w:t xml:space="preserve">, </w:t>
      </w:r>
      <w:hyperlink w:anchor="P318">
        <w:r>
          <w:rPr>
            <w:color w:val="0000FF"/>
          </w:rPr>
          <w:t>15</w:t>
        </w:r>
      </w:hyperlink>
      <w:r>
        <w:t>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По </w:t>
      </w:r>
      <w:hyperlink w:anchor="P134">
        <w:r>
          <w:rPr>
            <w:color w:val="0000FF"/>
          </w:rPr>
          <w:t>строке 02</w:t>
        </w:r>
      </w:hyperlink>
      <w:r>
        <w:t xml:space="preserve"> учитывается весь руководящий персонал организации, основные функции которого связаны с руководством в соответствии с законами и иными нормативными и правовыми актами, уставом организации с организацией административно-хозяйственной (производственной) работы. К нему относятся: директор, заместители директора, руководитель филиала, руководители обособленных структурных подразделений и другие.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По </w:t>
      </w:r>
      <w:hyperlink w:anchor="P149">
        <w:r>
          <w:rPr>
            <w:color w:val="0000FF"/>
          </w:rPr>
          <w:t>строкам 03</w:t>
        </w:r>
      </w:hyperlink>
      <w:r>
        <w:t xml:space="preserve"> - </w:t>
      </w:r>
      <w:hyperlink w:anchor="P177">
        <w:r>
          <w:rPr>
            <w:color w:val="0000FF"/>
          </w:rPr>
          <w:t>05</w:t>
        </w:r>
      </w:hyperlink>
      <w:r>
        <w:t xml:space="preserve"> (из </w:t>
      </w:r>
      <w:hyperlink w:anchor="P134">
        <w:r>
          <w:rPr>
            <w:color w:val="0000FF"/>
          </w:rPr>
          <w:t>строки 02</w:t>
        </w:r>
      </w:hyperlink>
      <w:r>
        <w:t xml:space="preserve">) выделяются отдельные категории руководящего персонала: по </w:t>
      </w:r>
      <w:hyperlink w:anchor="P149">
        <w:r>
          <w:rPr>
            <w:color w:val="0000FF"/>
          </w:rPr>
          <w:t>строке 03</w:t>
        </w:r>
      </w:hyperlink>
      <w:r>
        <w:t xml:space="preserve"> указываются данные о руководителе организации, по </w:t>
      </w:r>
      <w:hyperlink w:anchor="P163">
        <w:r>
          <w:rPr>
            <w:color w:val="0000FF"/>
          </w:rPr>
          <w:t>строке 04</w:t>
        </w:r>
      </w:hyperlink>
      <w:r>
        <w:t xml:space="preserve"> - данные о заместителе руководителя, руководителях обособленных структурных подразделений/филиалов.</w:t>
      </w:r>
    </w:p>
    <w:p w:rsidR="009F0473" w:rsidRDefault="009F0473">
      <w:pPr>
        <w:pStyle w:val="ConsPlusNormal"/>
        <w:spacing w:before="220"/>
        <w:ind w:firstLine="540"/>
        <w:jc w:val="both"/>
      </w:pPr>
      <w:proofErr w:type="gramStart"/>
      <w:r>
        <w:t xml:space="preserve">По </w:t>
      </w:r>
      <w:hyperlink w:anchor="P177">
        <w:r>
          <w:rPr>
            <w:color w:val="0000FF"/>
          </w:rPr>
          <w:t>строке 05</w:t>
        </w:r>
      </w:hyperlink>
      <w:r>
        <w:t xml:space="preserve"> показываются данные о других руководителях, не учтенных по </w:t>
      </w:r>
      <w:hyperlink w:anchor="P149">
        <w:r>
          <w:rPr>
            <w:color w:val="0000FF"/>
          </w:rPr>
          <w:t>строкам 03</w:t>
        </w:r>
      </w:hyperlink>
      <w:r>
        <w:t xml:space="preserve"> - </w:t>
      </w:r>
      <w:hyperlink w:anchor="P163">
        <w:r>
          <w:rPr>
            <w:color w:val="0000FF"/>
          </w:rPr>
          <w:t>04</w:t>
        </w:r>
      </w:hyperlink>
      <w:r>
        <w:t xml:space="preserve">. </w:t>
      </w:r>
      <w:r>
        <w:lastRenderedPageBreak/>
        <w:t>В их числе учитываются руководители обособленных структурных подразделений и их заместители, в том числе заведующие билетными кассами, заведующие костюмерной, иные категории в соответствии с разделом ЕКС "Должности руководителей", за исключением руководителей клубных формирований и кружков культурно-досуговых организаций и парков культуры и отдыха.</w:t>
      </w:r>
      <w:proofErr w:type="gramEnd"/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По </w:t>
      </w:r>
      <w:hyperlink w:anchor="P191">
        <w:r>
          <w:rPr>
            <w:color w:val="0000FF"/>
          </w:rPr>
          <w:t>строкам 06</w:t>
        </w:r>
      </w:hyperlink>
      <w:r>
        <w:t xml:space="preserve"> и </w:t>
      </w:r>
      <w:hyperlink w:anchor="P205">
        <w:r>
          <w:rPr>
            <w:color w:val="0000FF"/>
          </w:rPr>
          <w:t>07</w:t>
        </w:r>
      </w:hyperlink>
      <w:r>
        <w:t xml:space="preserve"> выделяется численность артистического </w:t>
      </w:r>
      <w:hyperlink w:anchor="P191">
        <w:r>
          <w:rPr>
            <w:color w:val="0000FF"/>
          </w:rPr>
          <w:t>(строка 06)</w:t>
        </w:r>
      </w:hyperlink>
      <w:r>
        <w:t xml:space="preserve"> и художественного </w:t>
      </w:r>
      <w:hyperlink w:anchor="P205">
        <w:r>
          <w:rPr>
            <w:color w:val="0000FF"/>
          </w:rPr>
          <w:t>(строка 07)</w:t>
        </w:r>
      </w:hyperlink>
      <w:r>
        <w:t xml:space="preserve"> персонала. Категории артистического и художественного персонала перечислены в соответствующем разделе ЕКС.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По </w:t>
      </w:r>
      <w:hyperlink w:anchor="P219">
        <w:r>
          <w:rPr>
            <w:color w:val="0000FF"/>
          </w:rPr>
          <w:t>строке 08</w:t>
        </w:r>
      </w:hyperlink>
      <w:r>
        <w:t xml:space="preserve"> показывается численность специалистов и служащих организации. </w:t>
      </w:r>
      <w:proofErr w:type="gramStart"/>
      <w:r>
        <w:t>Строка заполняется в соответствии с разделами ЕКС "Должности специалистов", "Должности служащих", а также о других работниках культуры, искусства и кинематографии, отнесенных к категории основного персонала (</w:t>
      </w:r>
      <w:hyperlink r:id="rId53">
        <w:r>
          <w:rPr>
            <w:color w:val="0000FF"/>
          </w:rPr>
          <w:t>приказ</w:t>
        </w:r>
      </w:hyperlink>
      <w:r>
        <w:t xml:space="preserve"> Минздравсоцразвития России от 14 марта 2008 г. N 121н "Об утверждении профессиональных квалификационных групп профессий рабочих культуры, искусства и кинематографии" (зарегистрирован Минюстом России 3 апреля 2008 г. N 11452);</w:t>
      </w:r>
      <w:proofErr w:type="gramEnd"/>
      <w:r>
        <w:t xml:space="preserve"> </w:t>
      </w:r>
      <w:hyperlink r:id="rId54">
        <w:r>
          <w:rPr>
            <w:color w:val="0000FF"/>
          </w:rPr>
          <w:t>приказ</w:t>
        </w:r>
      </w:hyperlink>
      <w:r>
        <w:t xml:space="preserve"> Минтруда России от 14 сентября 2022 г. N 527н "Об утверждении профессионального стандарта "Специалист по библиотечно-информационной деятельности" (зарегистрирован Минюстом России 14 октября 2022 г. N 70503).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Из </w:t>
      </w:r>
      <w:hyperlink w:anchor="P219">
        <w:r>
          <w:rPr>
            <w:color w:val="0000FF"/>
          </w:rPr>
          <w:t>строки 08</w:t>
        </w:r>
      </w:hyperlink>
      <w:r>
        <w:t xml:space="preserve"> выделяется численность научных сотрудников &lt;3&gt; </w:t>
      </w:r>
      <w:hyperlink w:anchor="P234">
        <w:r>
          <w:rPr>
            <w:color w:val="0000FF"/>
          </w:rPr>
          <w:t>(строка 09)</w:t>
        </w:r>
      </w:hyperlink>
      <w:r>
        <w:t xml:space="preserve">, ИТ-специалистов &lt;4&gt; </w:t>
      </w:r>
      <w:hyperlink w:anchor="P248">
        <w:r>
          <w:rPr>
            <w:color w:val="0000FF"/>
          </w:rPr>
          <w:t>(строка 10)</w:t>
        </w:r>
      </w:hyperlink>
      <w:r>
        <w:t xml:space="preserve">, работников, занимающих должности, предусматривающие выполнение обязанностей по обеспечению учетно-хранительской деятельности музея </w:t>
      </w:r>
      <w:hyperlink w:anchor="P262">
        <w:r>
          <w:rPr>
            <w:color w:val="0000FF"/>
          </w:rPr>
          <w:t>(строка 11)</w:t>
        </w:r>
      </w:hyperlink>
      <w:r>
        <w:t xml:space="preserve">, специалистов по библиотечно-информационной деятельности </w:t>
      </w:r>
      <w:hyperlink w:anchor="P276">
        <w:r>
          <w:rPr>
            <w:color w:val="0000FF"/>
          </w:rPr>
          <w:t>(строка 12)</w:t>
        </w:r>
      </w:hyperlink>
      <w:r>
        <w:t xml:space="preserve">, специалистов по клубной работе &lt;5&gt; </w:t>
      </w:r>
      <w:hyperlink w:anchor="P290">
        <w:r>
          <w:rPr>
            <w:color w:val="0000FF"/>
          </w:rPr>
          <w:t>(строка 13)</w:t>
        </w:r>
      </w:hyperlink>
      <w:r>
        <w:t xml:space="preserve">, ветеринарных врачей, фельдшеров и зоотехников зоопарка </w:t>
      </w:r>
      <w:hyperlink w:anchor="P304">
        <w:r>
          <w:rPr>
            <w:color w:val="0000FF"/>
          </w:rPr>
          <w:t>(строка 14)</w:t>
        </w:r>
      </w:hyperlink>
      <w:r>
        <w:t>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>&lt;3</w:t>
      </w:r>
      <w:proofErr w:type="gramStart"/>
      <w:r>
        <w:t>&gt; К</w:t>
      </w:r>
      <w:proofErr w:type="gramEnd"/>
      <w:r>
        <w:t xml:space="preserve"> научным сотрудникам для целей предоставления данных по </w:t>
      </w:r>
      <w:hyperlink w:anchor="P36">
        <w:r>
          <w:rPr>
            <w:color w:val="0000FF"/>
          </w:rPr>
          <w:t>форме</w:t>
        </w:r>
      </w:hyperlink>
      <w:r>
        <w:t xml:space="preserve"> относятся работники, осуществляющие научное руководство проведением исследований и разработок по научным проблемам фундаментального и прикладного характера и (или) непосредственно участвующие в их проведении: главный научный сотрудник, ведущий научный сотрудник, старший научный сотрудник, научный сотрудник, младший научный сотрудник и другие.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>&lt;4&gt; ИТ-специалист (или специалист по информационным технологиям) - профессионал, который занимается созданием, поддержкой и управлением информационными системами. В перечень обязанностей ИТ-специалиста обычно входят управление сетями и серверными системами, поддержка пользователей, разработка программного обеспечения, информационная безопасность, анализ и оптимизация данных, автоматизация процессов.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>&lt;5</w:t>
      </w:r>
      <w:proofErr w:type="gramStart"/>
      <w:r>
        <w:t>&gt; К</w:t>
      </w:r>
      <w:proofErr w:type="gramEnd"/>
      <w:r>
        <w:t xml:space="preserve"> специалистам по клубной работе относятся сотрудники организации, выполняющие обязанности (функционал) специалистов по клубной работе, даже если их должности имеют другие названия, а также руководители клубных формирований и кружков культурно-досуговых организаций и парков культуры и отдыха.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ind w:firstLine="540"/>
        <w:jc w:val="both"/>
      </w:pPr>
      <w:r>
        <w:t xml:space="preserve">По </w:t>
      </w:r>
      <w:hyperlink w:anchor="P318">
        <w:r>
          <w:rPr>
            <w:color w:val="0000FF"/>
          </w:rPr>
          <w:t>строке 15</w:t>
        </w:r>
      </w:hyperlink>
      <w:r>
        <w:t xml:space="preserve"> отражается численность прочего персонала организации, не учтенного по </w:t>
      </w:r>
      <w:hyperlink w:anchor="P134">
        <w:r>
          <w:rPr>
            <w:color w:val="0000FF"/>
          </w:rPr>
          <w:t>строкам 02</w:t>
        </w:r>
      </w:hyperlink>
      <w:r>
        <w:t xml:space="preserve">, </w:t>
      </w:r>
      <w:hyperlink w:anchor="P191">
        <w:r>
          <w:rPr>
            <w:color w:val="0000FF"/>
          </w:rPr>
          <w:t>06</w:t>
        </w:r>
      </w:hyperlink>
      <w:r>
        <w:t xml:space="preserve">, </w:t>
      </w:r>
      <w:hyperlink w:anchor="P205">
        <w:r>
          <w:rPr>
            <w:color w:val="0000FF"/>
          </w:rPr>
          <w:t>07</w:t>
        </w:r>
      </w:hyperlink>
      <w:r>
        <w:t xml:space="preserve"> и </w:t>
      </w:r>
      <w:hyperlink w:anchor="P219">
        <w:r>
          <w:rPr>
            <w:color w:val="0000FF"/>
          </w:rPr>
          <w:t>08</w:t>
        </w:r>
      </w:hyperlink>
      <w:r>
        <w:t>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>Справочно предоставляются данные по следующим строкам: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По </w:t>
      </w:r>
      <w:hyperlink w:anchor="P334">
        <w:r>
          <w:rPr>
            <w:color w:val="0000FF"/>
          </w:rPr>
          <w:t>строке 16</w:t>
        </w:r>
      </w:hyperlink>
      <w:r>
        <w:t xml:space="preserve"> приводятся данные о численности основного персонала, работающего в организации на конец отчетного года.</w:t>
      </w:r>
    </w:p>
    <w:p w:rsidR="009F0473" w:rsidRDefault="009F0473">
      <w:pPr>
        <w:pStyle w:val="ConsPlusNormal"/>
        <w:spacing w:before="220"/>
        <w:ind w:firstLine="540"/>
        <w:jc w:val="both"/>
      </w:pPr>
      <w:proofErr w:type="gramStart"/>
      <w:r>
        <w:t xml:space="preserve">Перечень должностей, относящихся к основному персоналу, определяется </w:t>
      </w:r>
      <w:hyperlink r:id="rId55">
        <w:r>
          <w:rPr>
            <w:color w:val="0000FF"/>
          </w:rPr>
          <w:t>приказом</w:t>
        </w:r>
      </w:hyperlink>
      <w:r>
        <w:t xml:space="preserve"> Минкультуры России от 21 октября 2020 г. N 1256 "Об утверждении перечней должностей </w:t>
      </w:r>
      <w:r>
        <w:lastRenderedPageBreak/>
        <w:t>работников, относимых к основному персоналу по видам экономической деятельности, для определения размеров должностных окладов руководителей федеральных учреждений, находящихся в ведении Министерства культуры Российской Федерации" (зарегистрирован Минюстом России 29 декабря 2020 г. N 61897) или региональным нормативным правовым актом (далее</w:t>
      </w:r>
      <w:proofErr w:type="gramEnd"/>
      <w:r>
        <w:t xml:space="preserve"> - </w:t>
      </w:r>
      <w:proofErr w:type="gramStart"/>
      <w:r>
        <w:t>НПА), регламентирующим перечни работников, относимых к основному персоналу учреждений сферы культуры.</w:t>
      </w:r>
      <w:proofErr w:type="gramEnd"/>
      <w:r>
        <w:t xml:space="preserve"> В случае отсутствия регионального НПА перечень должностей, относящихся к основному персоналу, определяется на основании нормативно-распорядительного документа организации, в ведении </w:t>
      </w:r>
      <w:proofErr w:type="gramStart"/>
      <w:r>
        <w:t>которой</w:t>
      </w:r>
      <w:proofErr w:type="gramEnd"/>
      <w:r>
        <w:t xml:space="preserve"> находится отчитывающийся респондент, или приказа руководителя учреждения-респондента.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По </w:t>
      </w:r>
      <w:hyperlink w:anchor="P337">
        <w:r>
          <w:rPr>
            <w:color w:val="0000FF"/>
          </w:rPr>
          <w:t>строке 17</w:t>
        </w:r>
      </w:hyperlink>
      <w:r>
        <w:t xml:space="preserve"> (из </w:t>
      </w:r>
      <w:hyperlink w:anchor="P134">
        <w:r>
          <w:rPr>
            <w:color w:val="0000FF"/>
          </w:rPr>
          <w:t>строки 02</w:t>
        </w:r>
      </w:hyperlink>
      <w:r>
        <w:t>) выделяется численность руководителей, прошедших в течение последних трех лет повышение квалификации и (или) профессиональную переподготовку.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По </w:t>
      </w:r>
      <w:hyperlink w:anchor="P340">
        <w:r>
          <w:rPr>
            <w:color w:val="0000FF"/>
          </w:rPr>
          <w:t>строке 18</w:t>
        </w:r>
      </w:hyperlink>
      <w:r>
        <w:t xml:space="preserve"> приводятся данные об общей численности работников, выполнявших работы по договорам гражданско-правового характера в течение отчетного года. Работник, заключивший несколько договоров гражданско-правового характера с организацией в течение отчетного периода, учитывается один раз.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Работник, состоящий в списочном составе организации и заключивший договор гражданско-правового характера с этой же организацией, указывается по </w:t>
      </w:r>
      <w:hyperlink w:anchor="P346">
        <w:r>
          <w:rPr>
            <w:color w:val="0000FF"/>
          </w:rPr>
          <w:t>строке 19</w:t>
        </w:r>
      </w:hyperlink>
      <w:r>
        <w:t xml:space="preserve"> (из </w:t>
      </w:r>
      <w:hyperlink w:anchor="P340">
        <w:r>
          <w:rPr>
            <w:color w:val="0000FF"/>
          </w:rPr>
          <w:t>строки 18</w:t>
        </w:r>
      </w:hyperlink>
      <w:r>
        <w:t>).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jc w:val="center"/>
        <w:outlineLvl w:val="2"/>
      </w:pPr>
      <w:hyperlink w:anchor="P349">
        <w:r>
          <w:rPr>
            <w:color w:val="0000FF"/>
          </w:rPr>
          <w:t>Раздел 2</w:t>
        </w:r>
      </w:hyperlink>
      <w:r>
        <w:t>. Распределение персонала по стажу работы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ind w:firstLine="540"/>
        <w:jc w:val="both"/>
      </w:pPr>
      <w:r>
        <w:t xml:space="preserve">В </w:t>
      </w:r>
      <w:hyperlink w:anchor="P349">
        <w:proofErr w:type="gramStart"/>
        <w:r>
          <w:rPr>
            <w:color w:val="0000FF"/>
          </w:rPr>
          <w:t>разделе</w:t>
        </w:r>
        <w:proofErr w:type="gramEnd"/>
      </w:hyperlink>
      <w:r>
        <w:t xml:space="preserve"> приводятся данные о распределении персонала организации по общему стажу работы и стажу по профилю деятельности организации-работодателя. Данные приводятся без внешних совместителей и работающих по договорам гражданско-правового характера. Работа по профилю организации культуры - это профессиональная деятельность, соответствующая основным направлениям, целям и специализации учреждения. Виды деятельности, которые осуществляет организация, должны быть закреплены в ее учредительных документах (Уставе).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графе 3 по </w:t>
      </w:r>
      <w:hyperlink w:anchor="P376">
        <w:r>
          <w:rPr>
            <w:color w:val="0000FF"/>
          </w:rPr>
          <w:t>строкам 01</w:t>
        </w:r>
      </w:hyperlink>
      <w:r>
        <w:t xml:space="preserve"> - </w:t>
      </w:r>
      <w:hyperlink w:anchor="P533">
        <w:r>
          <w:rPr>
            <w:color w:val="0000FF"/>
          </w:rPr>
          <w:t>15</w:t>
        </w:r>
      </w:hyperlink>
      <w:r>
        <w:t xml:space="preserve"> указывается общая численность работников. Из общей численности работников (из </w:t>
      </w:r>
      <w:hyperlink w:anchor="P366">
        <w:r>
          <w:rPr>
            <w:color w:val="0000FF"/>
          </w:rPr>
          <w:t>графы 3</w:t>
        </w:r>
      </w:hyperlink>
      <w:r>
        <w:t xml:space="preserve">) выделяется численность работников, имеющих общий стаж работы до 3 лет </w:t>
      </w:r>
      <w:hyperlink w:anchor="P367">
        <w:r>
          <w:rPr>
            <w:color w:val="0000FF"/>
          </w:rPr>
          <w:t>(графа 4)</w:t>
        </w:r>
      </w:hyperlink>
      <w:r>
        <w:t xml:space="preserve">, от 3 до 10 лет </w:t>
      </w:r>
      <w:hyperlink w:anchor="P369">
        <w:r>
          <w:rPr>
            <w:color w:val="0000FF"/>
          </w:rPr>
          <w:t>(графа 6)</w:t>
        </w:r>
      </w:hyperlink>
      <w:r>
        <w:t xml:space="preserve">, от 10 до 20 лет </w:t>
      </w:r>
      <w:hyperlink w:anchor="P371">
        <w:r>
          <w:rPr>
            <w:color w:val="0000FF"/>
          </w:rPr>
          <w:t>(графа 8)</w:t>
        </w:r>
      </w:hyperlink>
      <w:r>
        <w:t xml:space="preserve">, 20 лет и более </w:t>
      </w:r>
      <w:hyperlink w:anchor="P373">
        <w:r>
          <w:rPr>
            <w:color w:val="0000FF"/>
          </w:rPr>
          <w:t>(графа 10)</w:t>
        </w:r>
      </w:hyperlink>
      <w:r>
        <w:t xml:space="preserve">. </w:t>
      </w:r>
      <w:hyperlink w:anchor="P366">
        <w:r>
          <w:rPr>
            <w:color w:val="0000FF"/>
          </w:rPr>
          <w:t>Графа 3</w:t>
        </w:r>
      </w:hyperlink>
      <w:r>
        <w:t xml:space="preserve"> равна сумме </w:t>
      </w:r>
      <w:hyperlink w:anchor="P367">
        <w:r>
          <w:rPr>
            <w:color w:val="0000FF"/>
          </w:rPr>
          <w:t>граф 4</w:t>
        </w:r>
      </w:hyperlink>
      <w:r>
        <w:t xml:space="preserve">, </w:t>
      </w:r>
      <w:hyperlink w:anchor="P369">
        <w:r>
          <w:rPr>
            <w:color w:val="0000FF"/>
          </w:rPr>
          <w:t>6</w:t>
        </w:r>
      </w:hyperlink>
      <w:r>
        <w:t xml:space="preserve">, </w:t>
      </w:r>
      <w:hyperlink w:anchor="P371">
        <w:r>
          <w:rPr>
            <w:color w:val="0000FF"/>
          </w:rPr>
          <w:t>8</w:t>
        </w:r>
      </w:hyperlink>
      <w:r>
        <w:t xml:space="preserve">, </w:t>
      </w:r>
      <w:hyperlink w:anchor="P373">
        <w:r>
          <w:rPr>
            <w:color w:val="0000FF"/>
          </w:rPr>
          <w:t>10</w:t>
        </w:r>
      </w:hyperlink>
      <w:r>
        <w:t>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368">
        <w:proofErr w:type="gramStart"/>
        <w:r>
          <w:rPr>
            <w:color w:val="0000FF"/>
          </w:rPr>
          <w:t>графах</w:t>
        </w:r>
        <w:proofErr w:type="gramEnd"/>
        <w:r>
          <w:rPr>
            <w:color w:val="0000FF"/>
          </w:rPr>
          <w:t xml:space="preserve"> 5</w:t>
        </w:r>
      </w:hyperlink>
      <w:r>
        <w:t xml:space="preserve">, </w:t>
      </w:r>
      <w:hyperlink w:anchor="P370">
        <w:r>
          <w:rPr>
            <w:color w:val="0000FF"/>
          </w:rPr>
          <w:t>7</w:t>
        </w:r>
      </w:hyperlink>
      <w:r>
        <w:t xml:space="preserve">, </w:t>
      </w:r>
      <w:hyperlink w:anchor="P372">
        <w:r>
          <w:rPr>
            <w:color w:val="0000FF"/>
          </w:rPr>
          <w:t>9</w:t>
        </w:r>
      </w:hyperlink>
      <w:r>
        <w:t xml:space="preserve">, </w:t>
      </w:r>
      <w:hyperlink w:anchor="P374">
        <w:r>
          <w:rPr>
            <w:color w:val="0000FF"/>
          </w:rPr>
          <w:t>11</w:t>
        </w:r>
      </w:hyperlink>
      <w:r>
        <w:t xml:space="preserve"> указывается численность работников, имеющих стаж по профилю деятельности организации-работодателя, до 3 лет </w:t>
      </w:r>
      <w:hyperlink w:anchor="P368">
        <w:r>
          <w:rPr>
            <w:color w:val="0000FF"/>
          </w:rPr>
          <w:t>(графа 5)</w:t>
        </w:r>
      </w:hyperlink>
      <w:r>
        <w:t xml:space="preserve">, от 3 до 10 лет </w:t>
      </w:r>
      <w:hyperlink w:anchor="P370">
        <w:r>
          <w:rPr>
            <w:color w:val="0000FF"/>
          </w:rPr>
          <w:t>(графа 7)</w:t>
        </w:r>
      </w:hyperlink>
      <w:r>
        <w:t xml:space="preserve">, от 10 до 20 лет </w:t>
      </w:r>
      <w:hyperlink w:anchor="P372">
        <w:r>
          <w:rPr>
            <w:color w:val="0000FF"/>
          </w:rPr>
          <w:t>(графа 9)</w:t>
        </w:r>
      </w:hyperlink>
      <w:r>
        <w:t xml:space="preserve">, 20 лет и более </w:t>
      </w:r>
      <w:hyperlink w:anchor="P374">
        <w:r>
          <w:rPr>
            <w:color w:val="0000FF"/>
          </w:rPr>
          <w:t>(графа 11)</w:t>
        </w:r>
      </w:hyperlink>
      <w:r>
        <w:t>.</w:t>
      </w:r>
    </w:p>
    <w:p w:rsidR="009F0473" w:rsidRDefault="009F0473">
      <w:pPr>
        <w:pStyle w:val="ConsPlusNormal"/>
        <w:spacing w:before="220"/>
        <w:ind w:firstLine="540"/>
        <w:jc w:val="both"/>
      </w:pPr>
      <w:proofErr w:type="gramStart"/>
      <w:r>
        <w:t>Например: общий стаж хранителя музея 14 лет, из них 4 года - работа менеджером в коммерческой организации, 2 года - работа делопроизводителем в муниципальном краеведческом музее, последние 8 лет - работа хранителем в областном музее изобразительных искусств.</w:t>
      </w:r>
      <w:proofErr w:type="gramEnd"/>
      <w:r>
        <w:t xml:space="preserve"> В </w:t>
      </w:r>
      <w:proofErr w:type="gramStart"/>
      <w:r>
        <w:t>этом</w:t>
      </w:r>
      <w:proofErr w:type="gramEnd"/>
      <w:r>
        <w:t xml:space="preserve"> случае работник будет учитываться по </w:t>
      </w:r>
      <w:hyperlink w:anchor="P489">
        <w:r>
          <w:rPr>
            <w:color w:val="0000FF"/>
          </w:rPr>
          <w:t>строке 11</w:t>
        </w:r>
      </w:hyperlink>
      <w:r>
        <w:t xml:space="preserve"> в графах 7 (стаж по профилю деятельности организации-работодателя) и 8 (общий стаж работы).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По </w:t>
      </w:r>
      <w:hyperlink w:anchor="P533">
        <w:r>
          <w:rPr>
            <w:color w:val="0000FF"/>
          </w:rPr>
          <w:t>строке 15</w:t>
        </w:r>
      </w:hyperlink>
      <w:r>
        <w:t xml:space="preserve"> учитывается только общий стаж работы сотрудников из числа прочего персонала.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Данные графы 3 по </w:t>
      </w:r>
      <w:hyperlink w:anchor="P376">
        <w:r>
          <w:rPr>
            <w:color w:val="0000FF"/>
          </w:rPr>
          <w:t>строкам 01</w:t>
        </w:r>
      </w:hyperlink>
      <w:r>
        <w:t xml:space="preserve"> - </w:t>
      </w:r>
      <w:hyperlink w:anchor="P533">
        <w:r>
          <w:rPr>
            <w:color w:val="0000FF"/>
          </w:rPr>
          <w:t>15</w:t>
        </w:r>
      </w:hyperlink>
      <w:r>
        <w:t xml:space="preserve"> должны быть равны данным </w:t>
      </w:r>
      <w:hyperlink w:anchor="P106">
        <w:r>
          <w:rPr>
            <w:color w:val="0000FF"/>
          </w:rPr>
          <w:t>графы 3 раздела 1</w:t>
        </w:r>
      </w:hyperlink>
      <w:r>
        <w:t xml:space="preserve"> по соответствующим строкам.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jc w:val="center"/>
        <w:outlineLvl w:val="2"/>
      </w:pPr>
      <w:hyperlink w:anchor="P544">
        <w:r>
          <w:rPr>
            <w:color w:val="0000FF"/>
          </w:rPr>
          <w:t>Раздел 3</w:t>
        </w:r>
      </w:hyperlink>
      <w:r>
        <w:t>. Численность работников по видам деятельности</w:t>
      </w:r>
    </w:p>
    <w:p w:rsidR="009F0473" w:rsidRDefault="009F0473">
      <w:pPr>
        <w:pStyle w:val="ConsPlusNormal"/>
        <w:jc w:val="center"/>
      </w:pPr>
      <w:r>
        <w:t>и территориальному расположению обособленных подразделений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ind w:firstLine="540"/>
        <w:jc w:val="both"/>
      </w:pPr>
      <w:hyperlink w:anchor="P544">
        <w:r>
          <w:rPr>
            <w:color w:val="0000FF"/>
          </w:rPr>
          <w:t>Раздел</w:t>
        </w:r>
      </w:hyperlink>
      <w:r>
        <w:t xml:space="preserve"> включает данные о персонале организации в разрезе обособленных подразделений </w:t>
      </w:r>
      <w:r>
        <w:lastRenderedPageBreak/>
        <w:t xml:space="preserve">по видам деятельности и территориальному расположению. Показатели </w:t>
      </w:r>
      <w:hyperlink w:anchor="P544">
        <w:r>
          <w:rPr>
            <w:color w:val="0000FF"/>
          </w:rPr>
          <w:t>раздела</w:t>
        </w:r>
      </w:hyperlink>
      <w:r>
        <w:t xml:space="preserve"> заполняются по обособленным подразделениям, данные по которым предоставляются в формах федерального статистического наблюдения о деятельности организаций сферы культуры.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Данные графы 3 по </w:t>
      </w:r>
      <w:hyperlink w:anchor="P594">
        <w:r>
          <w:rPr>
            <w:color w:val="0000FF"/>
          </w:rPr>
          <w:t>строкам 01</w:t>
        </w:r>
      </w:hyperlink>
      <w:r>
        <w:t xml:space="preserve"> - </w:t>
      </w:r>
      <w:hyperlink w:anchor="P863">
        <w:r>
          <w:rPr>
            <w:color w:val="0000FF"/>
          </w:rPr>
          <w:t>15</w:t>
        </w:r>
      </w:hyperlink>
      <w:r>
        <w:t xml:space="preserve"> должны быть равны данным </w:t>
      </w:r>
      <w:hyperlink w:anchor="P106">
        <w:r>
          <w:rPr>
            <w:color w:val="0000FF"/>
          </w:rPr>
          <w:t>графы 3 раздела 1</w:t>
        </w:r>
      </w:hyperlink>
      <w:r>
        <w:t xml:space="preserve"> по соответствующим строкам.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577">
        <w:r>
          <w:rPr>
            <w:color w:val="0000FF"/>
          </w:rPr>
          <w:t>графе 4</w:t>
        </w:r>
      </w:hyperlink>
      <w:r>
        <w:t xml:space="preserve"> указывается численность персонала обособленных подразделений, осуществляющих деятельность в сельских населенных пунктах.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578">
        <w:proofErr w:type="gramStart"/>
        <w:r>
          <w:rPr>
            <w:color w:val="0000FF"/>
          </w:rPr>
          <w:t>графах</w:t>
        </w:r>
        <w:proofErr w:type="gramEnd"/>
        <w:r>
          <w:rPr>
            <w:color w:val="0000FF"/>
          </w:rPr>
          <w:t xml:space="preserve"> 5</w:t>
        </w:r>
      </w:hyperlink>
      <w:r>
        <w:t xml:space="preserve">, </w:t>
      </w:r>
      <w:hyperlink w:anchor="P580">
        <w:r>
          <w:rPr>
            <w:color w:val="0000FF"/>
          </w:rPr>
          <w:t>7</w:t>
        </w:r>
      </w:hyperlink>
      <w:r>
        <w:t xml:space="preserve">, </w:t>
      </w:r>
      <w:hyperlink w:anchor="P582">
        <w:r>
          <w:rPr>
            <w:color w:val="0000FF"/>
          </w:rPr>
          <w:t>9</w:t>
        </w:r>
      </w:hyperlink>
      <w:r>
        <w:t xml:space="preserve">, </w:t>
      </w:r>
      <w:hyperlink w:anchor="P584">
        <w:r>
          <w:rPr>
            <w:color w:val="0000FF"/>
          </w:rPr>
          <w:t>11</w:t>
        </w:r>
      </w:hyperlink>
      <w:r>
        <w:t xml:space="preserve">, </w:t>
      </w:r>
      <w:hyperlink w:anchor="P586">
        <w:r>
          <w:rPr>
            <w:color w:val="0000FF"/>
          </w:rPr>
          <w:t>13</w:t>
        </w:r>
      </w:hyperlink>
      <w:r>
        <w:t xml:space="preserve">, </w:t>
      </w:r>
      <w:hyperlink w:anchor="P588">
        <w:r>
          <w:rPr>
            <w:color w:val="0000FF"/>
          </w:rPr>
          <w:t>15</w:t>
        </w:r>
      </w:hyperlink>
      <w:r>
        <w:t xml:space="preserve"> и </w:t>
      </w:r>
      <w:hyperlink w:anchor="P590">
        <w:r>
          <w:rPr>
            <w:color w:val="0000FF"/>
          </w:rPr>
          <w:t>17</w:t>
        </w:r>
      </w:hyperlink>
      <w:r>
        <w:t xml:space="preserve"> численность персонала распределяется по видам деятельности обособленных подразделений организации: подразделения культурно-досугового типа </w:t>
      </w:r>
      <w:hyperlink w:anchor="P578">
        <w:r>
          <w:rPr>
            <w:color w:val="0000FF"/>
          </w:rPr>
          <w:t>(графа 5)</w:t>
        </w:r>
      </w:hyperlink>
      <w:r>
        <w:t xml:space="preserve">, библиотеки </w:t>
      </w:r>
      <w:hyperlink w:anchor="P580">
        <w:r>
          <w:rPr>
            <w:color w:val="0000FF"/>
          </w:rPr>
          <w:t>(графа 7)</w:t>
        </w:r>
      </w:hyperlink>
      <w:r>
        <w:t xml:space="preserve">, музеи </w:t>
      </w:r>
      <w:hyperlink w:anchor="P582">
        <w:r>
          <w:rPr>
            <w:color w:val="0000FF"/>
          </w:rPr>
          <w:t>(графа 9)</w:t>
        </w:r>
      </w:hyperlink>
      <w:r>
        <w:t xml:space="preserve">, театры </w:t>
      </w:r>
      <w:hyperlink w:anchor="P584">
        <w:r>
          <w:rPr>
            <w:color w:val="0000FF"/>
          </w:rPr>
          <w:t>(графа 11)</w:t>
        </w:r>
      </w:hyperlink>
      <w:r>
        <w:t xml:space="preserve">, концертные организации, самостоятельные коллективы </w:t>
      </w:r>
      <w:hyperlink w:anchor="P586">
        <w:r>
          <w:rPr>
            <w:color w:val="0000FF"/>
          </w:rPr>
          <w:t>(графа 13)</w:t>
        </w:r>
      </w:hyperlink>
      <w:r>
        <w:t xml:space="preserve">, парки культуры и отдыха </w:t>
      </w:r>
      <w:hyperlink w:anchor="P588">
        <w:r>
          <w:rPr>
            <w:color w:val="0000FF"/>
          </w:rPr>
          <w:t>(графа 15)</w:t>
        </w:r>
      </w:hyperlink>
      <w:r>
        <w:t xml:space="preserve"> и цирки </w:t>
      </w:r>
      <w:hyperlink w:anchor="P590">
        <w:r>
          <w:rPr>
            <w:color w:val="0000FF"/>
          </w:rPr>
          <w:t>(графа 17)</w:t>
        </w:r>
      </w:hyperlink>
      <w:r>
        <w:t>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579">
        <w:proofErr w:type="gramStart"/>
        <w:r>
          <w:rPr>
            <w:color w:val="0000FF"/>
          </w:rPr>
          <w:t>графах</w:t>
        </w:r>
        <w:proofErr w:type="gramEnd"/>
        <w:r>
          <w:rPr>
            <w:color w:val="0000FF"/>
          </w:rPr>
          <w:t xml:space="preserve"> 6</w:t>
        </w:r>
      </w:hyperlink>
      <w:r>
        <w:t xml:space="preserve">, </w:t>
      </w:r>
      <w:hyperlink w:anchor="P581">
        <w:r>
          <w:rPr>
            <w:color w:val="0000FF"/>
          </w:rPr>
          <w:t>8</w:t>
        </w:r>
      </w:hyperlink>
      <w:r>
        <w:t xml:space="preserve">, </w:t>
      </w:r>
      <w:hyperlink w:anchor="P583">
        <w:r>
          <w:rPr>
            <w:color w:val="0000FF"/>
          </w:rPr>
          <w:t>10</w:t>
        </w:r>
      </w:hyperlink>
      <w:r>
        <w:t xml:space="preserve">, </w:t>
      </w:r>
      <w:hyperlink w:anchor="P585">
        <w:r>
          <w:rPr>
            <w:color w:val="0000FF"/>
          </w:rPr>
          <w:t>12</w:t>
        </w:r>
      </w:hyperlink>
      <w:r>
        <w:t xml:space="preserve">, </w:t>
      </w:r>
      <w:hyperlink w:anchor="P587">
        <w:r>
          <w:rPr>
            <w:color w:val="0000FF"/>
          </w:rPr>
          <w:t>14</w:t>
        </w:r>
      </w:hyperlink>
      <w:r>
        <w:t xml:space="preserve">, </w:t>
      </w:r>
      <w:hyperlink w:anchor="P589">
        <w:r>
          <w:rPr>
            <w:color w:val="0000FF"/>
          </w:rPr>
          <w:t>16</w:t>
        </w:r>
      </w:hyperlink>
      <w:r>
        <w:t xml:space="preserve"> и </w:t>
      </w:r>
      <w:hyperlink w:anchor="P591">
        <w:r>
          <w:rPr>
            <w:color w:val="0000FF"/>
          </w:rPr>
          <w:t>18</w:t>
        </w:r>
      </w:hyperlink>
      <w:r>
        <w:t xml:space="preserve"> (из </w:t>
      </w:r>
      <w:hyperlink w:anchor="P578">
        <w:r>
          <w:rPr>
            <w:color w:val="0000FF"/>
          </w:rPr>
          <w:t>граф 5</w:t>
        </w:r>
      </w:hyperlink>
      <w:r>
        <w:t xml:space="preserve">, </w:t>
      </w:r>
      <w:hyperlink w:anchor="P580">
        <w:r>
          <w:rPr>
            <w:color w:val="0000FF"/>
          </w:rPr>
          <w:t>7</w:t>
        </w:r>
      </w:hyperlink>
      <w:r>
        <w:t xml:space="preserve">, </w:t>
      </w:r>
      <w:hyperlink w:anchor="P582">
        <w:r>
          <w:rPr>
            <w:color w:val="0000FF"/>
          </w:rPr>
          <w:t>9</w:t>
        </w:r>
      </w:hyperlink>
      <w:r>
        <w:t xml:space="preserve">, </w:t>
      </w:r>
      <w:hyperlink w:anchor="P584">
        <w:r>
          <w:rPr>
            <w:color w:val="0000FF"/>
          </w:rPr>
          <w:t>11</w:t>
        </w:r>
      </w:hyperlink>
      <w:r>
        <w:t xml:space="preserve">, </w:t>
      </w:r>
      <w:hyperlink w:anchor="P586">
        <w:r>
          <w:rPr>
            <w:color w:val="0000FF"/>
          </w:rPr>
          <w:t>13</w:t>
        </w:r>
      </w:hyperlink>
      <w:r>
        <w:t xml:space="preserve">, </w:t>
      </w:r>
      <w:hyperlink w:anchor="P588">
        <w:r>
          <w:rPr>
            <w:color w:val="0000FF"/>
          </w:rPr>
          <w:t>15</w:t>
        </w:r>
      </w:hyperlink>
      <w:r>
        <w:t xml:space="preserve"> и </w:t>
      </w:r>
      <w:hyperlink w:anchor="P590">
        <w:r>
          <w:rPr>
            <w:color w:val="0000FF"/>
          </w:rPr>
          <w:t>17</w:t>
        </w:r>
      </w:hyperlink>
      <w:r>
        <w:t>) указывается численность персонала обособленных подразделений, осуществляющих деятельность в сельских населенных пунктах.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592">
        <w:r>
          <w:rPr>
            <w:color w:val="0000FF"/>
          </w:rPr>
          <w:t>графе 19</w:t>
        </w:r>
      </w:hyperlink>
      <w:r>
        <w:t xml:space="preserve"> приводятся данные о численности внешних совместителей, работающих в обособленных подразделениях, осуществляющих деятельность в сельских населенных пунктах.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По </w:t>
      </w:r>
      <w:hyperlink w:anchor="P883">
        <w:r>
          <w:rPr>
            <w:color w:val="0000FF"/>
          </w:rPr>
          <w:t>строке 16</w:t>
        </w:r>
      </w:hyperlink>
      <w:r>
        <w:t xml:space="preserve"> справочно приводятся данные о численности основного персонала по видам деятельности и территориальному расположению на конец отчетного года.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jc w:val="center"/>
        <w:outlineLvl w:val="2"/>
      </w:pPr>
      <w:hyperlink w:anchor="P902">
        <w:r>
          <w:rPr>
            <w:color w:val="0000FF"/>
          </w:rPr>
          <w:t>Раздел 4</w:t>
        </w:r>
      </w:hyperlink>
      <w:r>
        <w:t>. Движение работников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ind w:firstLine="540"/>
        <w:jc w:val="both"/>
      </w:pPr>
      <w:r>
        <w:t xml:space="preserve">В </w:t>
      </w:r>
      <w:hyperlink w:anchor="P922">
        <w:r>
          <w:rPr>
            <w:color w:val="0000FF"/>
          </w:rPr>
          <w:t>графе 3</w:t>
        </w:r>
      </w:hyperlink>
      <w:r>
        <w:t xml:space="preserve"> приводится количество штатных единиц по каждой должности по штатному расписанию организации. Если предусмотрена неполная штатная единица, то она указывается в соответствующих долях, например: 0,25; 0,50; 2,75 и так далее.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923">
        <w:proofErr w:type="gramStart"/>
        <w:r>
          <w:rPr>
            <w:color w:val="0000FF"/>
          </w:rPr>
          <w:t>графах</w:t>
        </w:r>
        <w:proofErr w:type="gramEnd"/>
        <w:r>
          <w:rPr>
            <w:color w:val="0000FF"/>
          </w:rPr>
          <w:t xml:space="preserve"> 4</w:t>
        </w:r>
      </w:hyperlink>
      <w:r>
        <w:t xml:space="preserve"> - </w:t>
      </w:r>
      <w:hyperlink w:anchor="P924">
        <w:r>
          <w:rPr>
            <w:color w:val="0000FF"/>
          </w:rPr>
          <w:t>5</w:t>
        </w:r>
      </w:hyperlink>
      <w:r>
        <w:t xml:space="preserve"> показываются данные о фактически занятых ставках по должностям в соответствии со штатным расписанием. В </w:t>
      </w:r>
      <w:hyperlink w:anchor="P923">
        <w:r>
          <w:rPr>
            <w:color w:val="0000FF"/>
          </w:rPr>
          <w:t>графе 4</w:t>
        </w:r>
      </w:hyperlink>
      <w:r>
        <w:t xml:space="preserve"> показываются данные о фактически занятых ставках, включая внешних совместителей. </w:t>
      </w:r>
      <w:proofErr w:type="gramStart"/>
      <w:r>
        <w:t xml:space="preserve">В </w:t>
      </w:r>
      <w:hyperlink w:anchor="P924">
        <w:r>
          <w:rPr>
            <w:color w:val="0000FF"/>
          </w:rPr>
          <w:t>графе 5</w:t>
        </w:r>
      </w:hyperlink>
      <w:r>
        <w:t xml:space="preserve"> проставляются данные о фактически занятых ставках работниками, имеющими в отчитывающейся организации основное место работы, включая внутреннее совместительство.</w:t>
      </w:r>
      <w:proofErr w:type="gramEnd"/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Заполнение </w:t>
      </w:r>
      <w:hyperlink w:anchor="P922">
        <w:r>
          <w:rPr>
            <w:color w:val="0000FF"/>
          </w:rPr>
          <w:t>граф 3</w:t>
        </w:r>
      </w:hyperlink>
      <w:r>
        <w:t xml:space="preserve">, </w:t>
      </w:r>
      <w:hyperlink w:anchor="P923">
        <w:r>
          <w:rPr>
            <w:color w:val="0000FF"/>
          </w:rPr>
          <w:t>4</w:t>
        </w:r>
      </w:hyperlink>
      <w:r>
        <w:t xml:space="preserve">, </w:t>
      </w:r>
      <w:hyperlink w:anchor="P924">
        <w:r>
          <w:rPr>
            <w:color w:val="0000FF"/>
          </w:rPr>
          <w:t>5</w:t>
        </w:r>
      </w:hyperlink>
      <w:r>
        <w:t xml:space="preserve"> допускается с двумя десятичными знаками.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По </w:t>
      </w:r>
      <w:hyperlink w:anchor="P934">
        <w:r>
          <w:rPr>
            <w:color w:val="0000FF"/>
          </w:rPr>
          <w:t>строке 01</w:t>
        </w:r>
      </w:hyperlink>
      <w:r>
        <w:t xml:space="preserve"> показывается общее число штатных единиц. По </w:t>
      </w:r>
      <w:hyperlink w:anchor="P948">
        <w:r>
          <w:rPr>
            <w:color w:val="0000FF"/>
          </w:rPr>
          <w:t>строкам 02</w:t>
        </w:r>
      </w:hyperlink>
      <w:r>
        <w:t xml:space="preserve"> - </w:t>
      </w:r>
      <w:hyperlink w:anchor="P1119">
        <w:r>
          <w:rPr>
            <w:color w:val="0000FF"/>
          </w:rPr>
          <w:t>15</w:t>
        </w:r>
      </w:hyperlink>
      <w:r>
        <w:t xml:space="preserve"> - число штатных единиц по соответствующим должностям.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925">
        <w:proofErr w:type="gramStart"/>
        <w:r>
          <w:rPr>
            <w:color w:val="0000FF"/>
          </w:rPr>
          <w:t>графах</w:t>
        </w:r>
        <w:proofErr w:type="gramEnd"/>
        <w:r>
          <w:rPr>
            <w:color w:val="0000FF"/>
          </w:rPr>
          <w:t xml:space="preserve"> 6</w:t>
        </w:r>
      </w:hyperlink>
      <w:r>
        <w:t xml:space="preserve"> - </w:t>
      </w:r>
      <w:hyperlink w:anchor="P929">
        <w:r>
          <w:rPr>
            <w:color w:val="0000FF"/>
          </w:rPr>
          <w:t>10</w:t>
        </w:r>
      </w:hyperlink>
      <w:r>
        <w:t xml:space="preserve"> приводятся данные о движении работников. По этим графам приводятся данные о численности работников без совместителей и работавших по договорам гражданско-правового характера. Движение работников характеризует изменение численности работников вследствие приема на работу и выбытия по различным причинам.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925">
        <w:r>
          <w:rPr>
            <w:color w:val="0000FF"/>
          </w:rPr>
          <w:t>графе 6</w:t>
        </w:r>
      </w:hyperlink>
      <w:r>
        <w:t xml:space="preserve"> показывается численность работников по состоянию на 31 декабря предыдущего года.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926">
        <w:r>
          <w:rPr>
            <w:color w:val="0000FF"/>
          </w:rPr>
          <w:t>графе 7</w:t>
        </w:r>
      </w:hyperlink>
      <w:r>
        <w:t xml:space="preserve"> отражаются лица, зачисленные в организацию в течение отчетного года (то есть за период с 1 января по 31 декабря отчетного года) в организацию приказом (распоряжением) о приеме на работу.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Из </w:t>
      </w:r>
      <w:hyperlink w:anchor="P926">
        <w:r>
          <w:rPr>
            <w:color w:val="0000FF"/>
          </w:rPr>
          <w:t>графы 7</w:t>
        </w:r>
      </w:hyperlink>
      <w:r>
        <w:t xml:space="preserve"> в </w:t>
      </w:r>
      <w:hyperlink w:anchor="P927">
        <w:r>
          <w:rPr>
            <w:color w:val="0000FF"/>
          </w:rPr>
          <w:t>графе 8</w:t>
        </w:r>
      </w:hyperlink>
      <w:r>
        <w:t xml:space="preserve"> отдельно выделяются выпускники с высшим образованием (имеющие диплом бакалавра, специалиста или магистра), и специалисты, обученные по программам </w:t>
      </w:r>
      <w:r>
        <w:lastRenderedPageBreak/>
        <w:t>подготовки специалистов среднего звена.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К выпускникам относятся лица, которые закончили обучение по программам высшего и (или) среднего профессионального образования за период с 1 января года, предшествующего </w:t>
      </w:r>
      <w:proofErr w:type="gramStart"/>
      <w:r>
        <w:t>отчетному</w:t>
      </w:r>
      <w:proofErr w:type="gramEnd"/>
      <w:r>
        <w:t>, по 31 декабря отчетного года.</w:t>
      </w:r>
    </w:p>
    <w:p w:rsidR="009F0473" w:rsidRDefault="009F0473">
      <w:pPr>
        <w:pStyle w:val="ConsPlusNormal"/>
        <w:spacing w:before="220"/>
        <w:ind w:firstLine="540"/>
        <w:jc w:val="both"/>
      </w:pPr>
      <w:proofErr w:type="gramStart"/>
      <w:r>
        <w:t xml:space="preserve">В </w:t>
      </w:r>
      <w:hyperlink w:anchor="P928">
        <w:r>
          <w:rPr>
            <w:color w:val="0000FF"/>
          </w:rPr>
          <w:t>графе 9</w:t>
        </w:r>
      </w:hyperlink>
      <w:r>
        <w:t xml:space="preserve"> приводится численность работников, оставивших работу в отчитывающейся организации за период с 1 января по 31 декабря отчетного года, независимо от оснований (расторжение трудового договора по инициативе работника, инициативе работодателя, соглашению сторон, призыв или поступление на военную службу, перевод работника с его согласия в другую организацию и другое), уход или перевод которых был оформлен приказом (распоряжением), а также</w:t>
      </w:r>
      <w:proofErr w:type="gramEnd"/>
      <w:r>
        <w:t xml:space="preserve"> </w:t>
      </w:r>
      <w:proofErr w:type="gramStart"/>
      <w:r>
        <w:t>выбывшие в связи со смертью.</w:t>
      </w:r>
      <w:proofErr w:type="gramEnd"/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Следует иметь в виду, что в численность принятых и выбывших работников по </w:t>
      </w:r>
      <w:hyperlink w:anchor="P926">
        <w:r>
          <w:rPr>
            <w:color w:val="0000FF"/>
          </w:rPr>
          <w:t>графам 7</w:t>
        </w:r>
      </w:hyperlink>
      <w:r>
        <w:t xml:space="preserve"> и </w:t>
      </w:r>
      <w:hyperlink w:anchor="P928">
        <w:r>
          <w:rPr>
            <w:color w:val="0000FF"/>
          </w:rPr>
          <w:t>9</w:t>
        </w:r>
      </w:hyperlink>
      <w:r>
        <w:t xml:space="preserve"> не включаются: работники, привлеченные на работу по специальным договорам с государственными организациями (военнослужащие и лица, отбывающие наказание в виде лишения свободы); внешние совместители; работники, выполнявшие работу по договорам гражданско-правового характера.</w:t>
      </w:r>
    </w:p>
    <w:p w:rsidR="009F0473" w:rsidRDefault="009F0473">
      <w:pPr>
        <w:pStyle w:val="ConsPlusNormal"/>
        <w:spacing w:before="220"/>
        <w:ind w:firstLine="540"/>
        <w:jc w:val="both"/>
      </w:pPr>
      <w:proofErr w:type="gramStart"/>
      <w:r>
        <w:t>При учете работников, призванных на военную службу, и работниц, находящихся в отпуске по беременности и родам, а также в отпуске по уходу за ребенком (декретный отпуск), применяется принцип "одно место - один учет": для каждой штатной единицы в форме за отчетный год должен быть учтен только один работник - либо основной (если место сохранено и не замещено), либо временный (при наличии трудового</w:t>
      </w:r>
      <w:proofErr w:type="gramEnd"/>
      <w:r>
        <w:t xml:space="preserve"> договора).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929">
        <w:proofErr w:type="gramStart"/>
        <w:r>
          <w:rPr>
            <w:color w:val="0000FF"/>
          </w:rPr>
          <w:t>графах</w:t>
        </w:r>
        <w:proofErr w:type="gramEnd"/>
        <w:r>
          <w:rPr>
            <w:color w:val="0000FF"/>
          </w:rPr>
          <w:t xml:space="preserve"> 10</w:t>
        </w:r>
      </w:hyperlink>
      <w:r>
        <w:t xml:space="preserve"> - </w:t>
      </w:r>
      <w:hyperlink w:anchor="P930">
        <w:r>
          <w:rPr>
            <w:color w:val="0000FF"/>
          </w:rPr>
          <w:t>11</w:t>
        </w:r>
      </w:hyperlink>
      <w:r>
        <w:t xml:space="preserve"> отражаются внутренние перемещения персонала (переводы на другие должности) за период с 1 января по 31 декабря отчетного года. В </w:t>
      </w:r>
      <w:hyperlink w:anchor="P929">
        <w:r>
          <w:rPr>
            <w:color w:val="0000FF"/>
          </w:rPr>
          <w:t>графе 10</w:t>
        </w:r>
      </w:hyperlink>
      <w:r>
        <w:t xml:space="preserve"> указывается должность, занимаемая до перевода. В </w:t>
      </w:r>
      <w:hyperlink w:anchor="P930">
        <w:r>
          <w:rPr>
            <w:color w:val="0000FF"/>
          </w:rPr>
          <w:t>графе 11</w:t>
        </w:r>
      </w:hyperlink>
      <w:r>
        <w:t xml:space="preserve"> отражаются данные о должностях, занятых вследствие перевода.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Например, если в отчетном году сотрудник был переведен с должности "специалист по клубной работе" на должность "руководитель филиала", то указанное перемещение отражается в графе 10 по </w:t>
      </w:r>
      <w:hyperlink w:anchor="P1093">
        <w:r>
          <w:rPr>
            <w:color w:val="0000FF"/>
          </w:rPr>
          <w:t>строке 13</w:t>
        </w:r>
      </w:hyperlink>
      <w:r>
        <w:t xml:space="preserve"> и в графе 11 по </w:t>
      </w:r>
      <w:hyperlink w:anchor="P988">
        <w:r>
          <w:rPr>
            <w:color w:val="0000FF"/>
          </w:rPr>
          <w:t>строке 05</w:t>
        </w:r>
      </w:hyperlink>
      <w:r>
        <w:t>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Сотрудники, принятые в отчитывающуюся организацию вследствие реорганизации юридических лиц путем слияния или присоединения, отражаются в </w:t>
      </w:r>
      <w:hyperlink w:anchor="P930">
        <w:r>
          <w:rPr>
            <w:color w:val="0000FF"/>
          </w:rPr>
          <w:t>графе 11</w:t>
        </w:r>
      </w:hyperlink>
      <w:r>
        <w:t>.</w:t>
      </w:r>
    </w:p>
    <w:p w:rsidR="009F0473" w:rsidRDefault="009F0473">
      <w:pPr>
        <w:pStyle w:val="ConsPlusNormal"/>
        <w:spacing w:before="220"/>
        <w:ind w:firstLine="540"/>
        <w:jc w:val="both"/>
      </w:pPr>
      <w:proofErr w:type="gramStart"/>
      <w:r>
        <w:t xml:space="preserve">В случае, если сотрудники переведены из отчитывающейся организации в другую организацию, образованную путем разделения или выделения юридического лица, то данные по ним отражаются в </w:t>
      </w:r>
      <w:hyperlink w:anchor="P929">
        <w:r>
          <w:rPr>
            <w:color w:val="0000FF"/>
          </w:rPr>
          <w:t>графе 10</w:t>
        </w:r>
      </w:hyperlink>
      <w:r>
        <w:t xml:space="preserve">. Вновь образованные юридические лица отражают принятых сотрудников в </w:t>
      </w:r>
      <w:hyperlink w:anchor="P930">
        <w:r>
          <w:rPr>
            <w:color w:val="0000FF"/>
          </w:rPr>
          <w:t>графе 11</w:t>
        </w:r>
      </w:hyperlink>
      <w:r>
        <w:t>.</w:t>
      </w:r>
      <w:proofErr w:type="gramEnd"/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931">
        <w:r>
          <w:rPr>
            <w:color w:val="0000FF"/>
          </w:rPr>
          <w:t>графе 12</w:t>
        </w:r>
      </w:hyperlink>
      <w:r>
        <w:t xml:space="preserve"> указывается численность работников организации на 31 декабря отчетного года. Данные </w:t>
      </w:r>
      <w:hyperlink w:anchor="P934">
        <w:r>
          <w:rPr>
            <w:color w:val="0000FF"/>
          </w:rPr>
          <w:t>строки 01</w:t>
        </w:r>
      </w:hyperlink>
      <w:r>
        <w:t xml:space="preserve"> графы 12 должны быть равны сумме данных </w:t>
      </w:r>
      <w:hyperlink w:anchor="P925">
        <w:r>
          <w:rPr>
            <w:color w:val="0000FF"/>
          </w:rPr>
          <w:t>граф 6</w:t>
        </w:r>
      </w:hyperlink>
      <w:r>
        <w:t xml:space="preserve">, </w:t>
      </w:r>
      <w:hyperlink w:anchor="P926">
        <w:r>
          <w:rPr>
            <w:color w:val="0000FF"/>
          </w:rPr>
          <w:t>7</w:t>
        </w:r>
      </w:hyperlink>
      <w:r>
        <w:t xml:space="preserve"> и </w:t>
      </w:r>
      <w:hyperlink w:anchor="P930">
        <w:r>
          <w:rPr>
            <w:color w:val="0000FF"/>
          </w:rPr>
          <w:t>11</w:t>
        </w:r>
      </w:hyperlink>
      <w:r>
        <w:t xml:space="preserve"> минус данные </w:t>
      </w:r>
      <w:hyperlink w:anchor="P928">
        <w:r>
          <w:rPr>
            <w:color w:val="0000FF"/>
          </w:rPr>
          <w:t>граф 9</w:t>
        </w:r>
      </w:hyperlink>
      <w:r>
        <w:t xml:space="preserve">, </w:t>
      </w:r>
      <w:hyperlink w:anchor="P929">
        <w:r>
          <w:rPr>
            <w:color w:val="0000FF"/>
          </w:rPr>
          <w:t>10</w:t>
        </w:r>
      </w:hyperlink>
      <w:r>
        <w:t>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Данные графы 12 по </w:t>
      </w:r>
      <w:hyperlink w:anchor="P934">
        <w:r>
          <w:rPr>
            <w:color w:val="0000FF"/>
          </w:rPr>
          <w:t>строкам 01</w:t>
        </w:r>
      </w:hyperlink>
      <w:r>
        <w:t xml:space="preserve"> - </w:t>
      </w:r>
      <w:hyperlink w:anchor="P1119">
        <w:r>
          <w:rPr>
            <w:color w:val="0000FF"/>
          </w:rPr>
          <w:t>15</w:t>
        </w:r>
      </w:hyperlink>
      <w:r>
        <w:t xml:space="preserve"> должны быть равны данным </w:t>
      </w:r>
      <w:hyperlink w:anchor="P106">
        <w:r>
          <w:rPr>
            <w:color w:val="0000FF"/>
          </w:rPr>
          <w:t>графы 3 раздела 1</w:t>
        </w:r>
      </w:hyperlink>
      <w:r>
        <w:t xml:space="preserve"> по соответствующим строкам.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932">
        <w:r>
          <w:rPr>
            <w:color w:val="0000FF"/>
          </w:rPr>
          <w:t>графе 13</w:t>
        </w:r>
      </w:hyperlink>
      <w:r>
        <w:t xml:space="preserve"> отражается количество вакантных должностей по состоянию на 31 декабря отчетного года. Указываются вакантные, полностью свободные (незанятые) должности в штатном расписании организации, на которые может быть принят новый работник. Должность считается вакантной, если по ней не заключены никакие трудовые договоры. Показатель исчисляется в целых числах.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jc w:val="center"/>
        <w:outlineLvl w:val="2"/>
      </w:pPr>
      <w:hyperlink w:anchor="P1132">
        <w:r>
          <w:rPr>
            <w:color w:val="0000FF"/>
          </w:rPr>
          <w:t>Раздел 5</w:t>
        </w:r>
      </w:hyperlink>
      <w:r>
        <w:t>. Распределение персонала по возрасту и полу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ind w:firstLine="540"/>
        <w:jc w:val="both"/>
      </w:pPr>
      <w:hyperlink w:anchor="P1132">
        <w:r>
          <w:rPr>
            <w:color w:val="0000FF"/>
          </w:rPr>
          <w:t>Раздел</w:t>
        </w:r>
      </w:hyperlink>
      <w:r>
        <w:t xml:space="preserve"> заполняется без учета внешних совместителей и работавших по договорам гражданско-правового характера.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 </w:t>
      </w:r>
      <w:hyperlink w:anchor="P1159">
        <w:r>
          <w:rPr>
            <w:color w:val="0000FF"/>
          </w:rPr>
          <w:t>графе 3</w:t>
        </w:r>
      </w:hyperlink>
      <w:r>
        <w:t xml:space="preserve"> показывается вся численность персонала. В </w:t>
      </w:r>
      <w:hyperlink w:anchor="P1160">
        <w:proofErr w:type="gramStart"/>
        <w:r>
          <w:rPr>
            <w:color w:val="0000FF"/>
          </w:rPr>
          <w:t>графах</w:t>
        </w:r>
        <w:proofErr w:type="gramEnd"/>
        <w:r>
          <w:rPr>
            <w:color w:val="0000FF"/>
          </w:rPr>
          <w:t xml:space="preserve"> 4</w:t>
        </w:r>
      </w:hyperlink>
      <w:r>
        <w:t xml:space="preserve"> - </w:t>
      </w:r>
      <w:hyperlink w:anchor="P1171">
        <w:r>
          <w:rPr>
            <w:color w:val="0000FF"/>
          </w:rPr>
          <w:t>15</w:t>
        </w:r>
      </w:hyperlink>
      <w:r>
        <w:t xml:space="preserve"> численность персонала распределяется по возрасту и полу. Распределение по возрасту осуществляется в зависимости от числа полных лет по состоянию на 31 декабря отчетного года.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>Данные заполняются по следующим возрастным группам: до 25 лет, 26 - 35 лет, 36 - 45 лет, 46 - 55 лет, 56 - 65 лет, 66 лет и более.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Данные </w:t>
      </w:r>
      <w:hyperlink w:anchor="P1159">
        <w:r>
          <w:rPr>
            <w:color w:val="0000FF"/>
          </w:rPr>
          <w:t>графы 3</w:t>
        </w:r>
      </w:hyperlink>
      <w:r>
        <w:t xml:space="preserve"> должны быть равны сумме данных </w:t>
      </w:r>
      <w:hyperlink w:anchor="P1160">
        <w:r>
          <w:rPr>
            <w:color w:val="0000FF"/>
          </w:rPr>
          <w:t>граф 4</w:t>
        </w:r>
      </w:hyperlink>
      <w:r>
        <w:t xml:space="preserve">, </w:t>
      </w:r>
      <w:hyperlink w:anchor="P1162">
        <w:r>
          <w:rPr>
            <w:color w:val="0000FF"/>
          </w:rPr>
          <w:t>6</w:t>
        </w:r>
      </w:hyperlink>
      <w:r>
        <w:t xml:space="preserve">, </w:t>
      </w:r>
      <w:hyperlink w:anchor="P1164">
        <w:r>
          <w:rPr>
            <w:color w:val="0000FF"/>
          </w:rPr>
          <w:t>8</w:t>
        </w:r>
      </w:hyperlink>
      <w:r>
        <w:t xml:space="preserve">, </w:t>
      </w:r>
      <w:hyperlink w:anchor="P1166">
        <w:r>
          <w:rPr>
            <w:color w:val="0000FF"/>
          </w:rPr>
          <w:t>10</w:t>
        </w:r>
      </w:hyperlink>
      <w:r>
        <w:t xml:space="preserve">, </w:t>
      </w:r>
      <w:hyperlink w:anchor="P1168">
        <w:r>
          <w:rPr>
            <w:color w:val="0000FF"/>
          </w:rPr>
          <w:t>12</w:t>
        </w:r>
      </w:hyperlink>
      <w:r>
        <w:t xml:space="preserve">, </w:t>
      </w:r>
      <w:hyperlink w:anchor="P1170">
        <w:r>
          <w:rPr>
            <w:color w:val="0000FF"/>
          </w:rPr>
          <w:t>14</w:t>
        </w:r>
      </w:hyperlink>
      <w:r>
        <w:t>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Весь персонал (из </w:t>
      </w:r>
      <w:hyperlink w:anchor="P1173">
        <w:r>
          <w:rPr>
            <w:color w:val="0000FF"/>
          </w:rPr>
          <w:t>строки 01</w:t>
        </w:r>
      </w:hyperlink>
      <w:r>
        <w:t>) распределяется по отдельным категориям и занимаемым должностям (</w:t>
      </w:r>
      <w:hyperlink w:anchor="P1189">
        <w:r>
          <w:rPr>
            <w:color w:val="0000FF"/>
          </w:rPr>
          <w:t>строки 02</w:t>
        </w:r>
      </w:hyperlink>
      <w:r>
        <w:t xml:space="preserve"> - </w:t>
      </w:r>
      <w:hyperlink w:anchor="P1386">
        <w:r>
          <w:rPr>
            <w:color w:val="0000FF"/>
          </w:rPr>
          <w:t>15</w:t>
        </w:r>
      </w:hyperlink>
      <w:r>
        <w:t xml:space="preserve">). Данные по </w:t>
      </w:r>
      <w:hyperlink w:anchor="P1173">
        <w:r>
          <w:rPr>
            <w:color w:val="0000FF"/>
          </w:rPr>
          <w:t>строке 01</w:t>
        </w:r>
      </w:hyperlink>
      <w:r>
        <w:t xml:space="preserve"> должны быть равны сумме </w:t>
      </w:r>
      <w:hyperlink w:anchor="P1189">
        <w:r>
          <w:rPr>
            <w:color w:val="0000FF"/>
          </w:rPr>
          <w:t>строк 02</w:t>
        </w:r>
      </w:hyperlink>
      <w:r>
        <w:t xml:space="preserve">, </w:t>
      </w:r>
      <w:hyperlink w:anchor="P1250">
        <w:r>
          <w:rPr>
            <w:color w:val="0000FF"/>
          </w:rPr>
          <w:t>06</w:t>
        </w:r>
      </w:hyperlink>
      <w:r>
        <w:t xml:space="preserve">, </w:t>
      </w:r>
      <w:hyperlink w:anchor="P1265">
        <w:r>
          <w:rPr>
            <w:color w:val="0000FF"/>
          </w:rPr>
          <w:t>07</w:t>
        </w:r>
      </w:hyperlink>
      <w:r>
        <w:t xml:space="preserve">, </w:t>
      </w:r>
      <w:hyperlink w:anchor="P1280">
        <w:r>
          <w:rPr>
            <w:color w:val="0000FF"/>
          </w:rPr>
          <w:t>08</w:t>
        </w:r>
      </w:hyperlink>
      <w:r>
        <w:t xml:space="preserve">, </w:t>
      </w:r>
      <w:hyperlink w:anchor="P1386">
        <w:r>
          <w:rPr>
            <w:color w:val="0000FF"/>
          </w:rPr>
          <w:t>15</w:t>
        </w:r>
      </w:hyperlink>
      <w:r>
        <w:t xml:space="preserve"> по всем графам.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Данные графы 3 по </w:t>
      </w:r>
      <w:hyperlink w:anchor="P1173">
        <w:r>
          <w:rPr>
            <w:color w:val="0000FF"/>
          </w:rPr>
          <w:t>строкам 01</w:t>
        </w:r>
      </w:hyperlink>
      <w:r>
        <w:t xml:space="preserve"> - </w:t>
      </w:r>
      <w:hyperlink w:anchor="P1386">
        <w:r>
          <w:rPr>
            <w:color w:val="0000FF"/>
          </w:rPr>
          <w:t>15</w:t>
        </w:r>
      </w:hyperlink>
      <w:r>
        <w:t xml:space="preserve"> должны быть равны данным </w:t>
      </w:r>
      <w:hyperlink w:anchor="P106">
        <w:r>
          <w:rPr>
            <w:color w:val="0000FF"/>
          </w:rPr>
          <w:t>графы 3 раздела 1</w:t>
        </w:r>
      </w:hyperlink>
      <w:r>
        <w:t xml:space="preserve"> по соответствующим строкам.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jc w:val="center"/>
        <w:outlineLvl w:val="2"/>
      </w:pPr>
      <w:r>
        <w:t>Контроль при заполнении первичных статистических показателей</w:t>
      </w: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ind w:firstLine="540"/>
        <w:jc w:val="both"/>
      </w:pPr>
      <w:r>
        <w:t xml:space="preserve">Все показатели </w:t>
      </w:r>
      <w:hyperlink w:anchor="P36">
        <w:r>
          <w:rPr>
            <w:color w:val="0000FF"/>
          </w:rPr>
          <w:t>формы</w:t>
        </w:r>
      </w:hyperlink>
      <w:r>
        <w:t xml:space="preserve">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0;</w:t>
      </w:r>
    </w:p>
    <w:p w:rsidR="009F0473" w:rsidRDefault="009F0473">
      <w:pPr>
        <w:pStyle w:val="ConsPlusNormal"/>
        <w:spacing w:before="220"/>
        <w:ind w:firstLine="540"/>
        <w:jc w:val="both"/>
      </w:pPr>
      <w:r>
        <w:t xml:space="preserve">Все показатели </w:t>
      </w:r>
      <w:hyperlink w:anchor="P36">
        <w:r>
          <w:rPr>
            <w:color w:val="0000FF"/>
          </w:rPr>
          <w:t>формы</w:t>
        </w:r>
      </w:hyperlink>
      <w:r>
        <w:t xml:space="preserve"> - целые числа, кроме </w:t>
      </w:r>
      <w:hyperlink w:anchor="P934">
        <w:r>
          <w:rPr>
            <w:color w:val="0000FF"/>
          </w:rPr>
          <w:t>строк 01</w:t>
        </w:r>
      </w:hyperlink>
      <w:r>
        <w:t xml:space="preserve"> - </w:t>
      </w:r>
      <w:hyperlink w:anchor="P1119">
        <w:r>
          <w:rPr>
            <w:color w:val="0000FF"/>
          </w:rPr>
          <w:t>15</w:t>
        </w:r>
      </w:hyperlink>
      <w:r>
        <w:t xml:space="preserve"> граф 3 - 5 Раздела 4;</w:t>
      </w:r>
    </w:p>
    <w:p w:rsidR="009F0473" w:rsidRDefault="009F0473">
      <w:pPr>
        <w:pStyle w:val="ConsPlusNormal"/>
        <w:spacing w:before="220"/>
        <w:ind w:firstLine="540"/>
        <w:jc w:val="both"/>
      </w:pPr>
      <w:hyperlink w:anchor="P934">
        <w:r>
          <w:rPr>
            <w:color w:val="0000FF"/>
          </w:rPr>
          <w:t>Строки 01</w:t>
        </w:r>
      </w:hyperlink>
      <w:r>
        <w:t xml:space="preserve"> - </w:t>
      </w:r>
      <w:hyperlink w:anchor="P1119">
        <w:r>
          <w:rPr>
            <w:color w:val="0000FF"/>
          </w:rPr>
          <w:t>15</w:t>
        </w:r>
      </w:hyperlink>
      <w:r>
        <w:t xml:space="preserve"> граф 3 - 5 Раздела 4 заполняются с двумя десятичными знаками.</w:t>
      </w:r>
    </w:p>
    <w:p w:rsidR="009F0473" w:rsidRDefault="009F047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97"/>
        <w:gridCol w:w="2041"/>
        <w:gridCol w:w="1928"/>
        <w:gridCol w:w="737"/>
        <w:gridCol w:w="2268"/>
      </w:tblGrid>
      <w:tr w:rsidR="009F0473">
        <w:tc>
          <w:tcPr>
            <w:tcW w:w="4139" w:type="dxa"/>
            <w:gridSpan w:val="3"/>
          </w:tcPr>
          <w:p w:rsidR="009F0473" w:rsidRDefault="009F0473">
            <w:pPr>
              <w:pStyle w:val="ConsPlusNormal"/>
              <w:jc w:val="center"/>
            </w:pPr>
            <w:r>
              <w:t xml:space="preserve">Арифметический контроль </w:t>
            </w:r>
            <w:hyperlink w:anchor="P84">
              <w:r>
                <w:rPr>
                  <w:color w:val="0000FF"/>
                </w:rPr>
                <w:t>(Раздел 1)</w:t>
              </w:r>
            </w:hyperlink>
          </w:p>
        </w:tc>
        <w:tc>
          <w:tcPr>
            <w:tcW w:w="4933" w:type="dxa"/>
            <w:gridSpan w:val="3"/>
          </w:tcPr>
          <w:p w:rsidR="009F0473" w:rsidRDefault="009F0473">
            <w:pPr>
              <w:pStyle w:val="ConsPlusNormal"/>
              <w:jc w:val="center"/>
            </w:pPr>
            <w:r>
              <w:t xml:space="preserve">Логический контроль </w:t>
            </w:r>
            <w:hyperlink w:anchor="P84">
              <w:r>
                <w:rPr>
                  <w:color w:val="0000FF"/>
                </w:rPr>
                <w:t>(Раздел 1)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  <w:r>
              <w:t xml:space="preserve">Гр. 3 - 14: </w:t>
            </w:r>
            <w:hyperlink w:anchor="P119">
              <w:r>
                <w:rPr>
                  <w:color w:val="0000FF"/>
                </w:rPr>
                <w:t>строка 01</w:t>
              </w:r>
            </w:hyperlink>
          </w:p>
        </w:tc>
        <w:tc>
          <w:tcPr>
            <w:tcW w:w="397" w:type="dxa"/>
          </w:tcPr>
          <w:p w:rsidR="009F0473" w:rsidRDefault="009F0473">
            <w:pPr>
              <w:pStyle w:val="ConsPlusNormal"/>
              <w:jc w:val="center"/>
            </w:pPr>
            <w:r>
              <w:t>=</w:t>
            </w:r>
          </w:p>
        </w:tc>
        <w:tc>
          <w:tcPr>
            <w:tcW w:w="2041" w:type="dxa"/>
          </w:tcPr>
          <w:p w:rsidR="009F0473" w:rsidRDefault="009F0473">
            <w:pPr>
              <w:pStyle w:val="ConsPlusNormal"/>
            </w:pPr>
            <w:hyperlink w:anchor="P134">
              <w:r>
                <w:rPr>
                  <w:color w:val="0000FF"/>
                </w:rPr>
                <w:t>стр. 02</w:t>
              </w:r>
            </w:hyperlink>
            <w:r>
              <w:t xml:space="preserve"> + </w:t>
            </w:r>
            <w:hyperlink w:anchor="P191">
              <w:r>
                <w:rPr>
                  <w:color w:val="0000FF"/>
                </w:rPr>
                <w:t>стр. 06</w:t>
              </w:r>
            </w:hyperlink>
            <w:r>
              <w:t xml:space="preserve"> + </w:t>
            </w:r>
            <w:hyperlink w:anchor="P205">
              <w:r>
                <w:rPr>
                  <w:color w:val="0000FF"/>
                </w:rPr>
                <w:t>стр. 07</w:t>
              </w:r>
            </w:hyperlink>
            <w:r>
              <w:t xml:space="preserve"> + </w:t>
            </w:r>
            <w:hyperlink w:anchor="P219">
              <w:r>
                <w:rPr>
                  <w:color w:val="0000FF"/>
                </w:rPr>
                <w:t>стр. 08</w:t>
              </w:r>
            </w:hyperlink>
            <w:r>
              <w:t xml:space="preserve"> + </w:t>
            </w:r>
            <w:hyperlink w:anchor="P318">
              <w:r>
                <w:rPr>
                  <w:color w:val="0000FF"/>
                </w:rPr>
                <w:t>стр. 15</w:t>
              </w:r>
            </w:hyperlink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  <w:r>
              <w:t xml:space="preserve">Гр. 3 - 14: </w:t>
            </w:r>
            <w:hyperlink w:anchor="P219">
              <w:r>
                <w:rPr>
                  <w:color w:val="0000FF"/>
                </w:rPr>
                <w:t>строка 08</w:t>
              </w:r>
            </w:hyperlink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  <w:hyperlink w:anchor="P234">
              <w:r>
                <w:rPr>
                  <w:color w:val="0000FF"/>
                </w:rPr>
                <w:t>стр. 09</w:t>
              </w:r>
            </w:hyperlink>
            <w:r>
              <w:t xml:space="preserve"> + </w:t>
            </w:r>
            <w:hyperlink w:anchor="P248">
              <w:r>
                <w:rPr>
                  <w:color w:val="0000FF"/>
                </w:rPr>
                <w:t>стр. 10</w:t>
              </w:r>
            </w:hyperlink>
            <w:r>
              <w:t xml:space="preserve"> + </w:t>
            </w:r>
            <w:hyperlink w:anchor="P262">
              <w:r>
                <w:rPr>
                  <w:color w:val="0000FF"/>
                </w:rPr>
                <w:t>стр. 11</w:t>
              </w:r>
            </w:hyperlink>
            <w:r>
              <w:t xml:space="preserve"> + </w:t>
            </w:r>
            <w:hyperlink w:anchor="P276">
              <w:r>
                <w:rPr>
                  <w:color w:val="0000FF"/>
                </w:rPr>
                <w:t>стр. 12</w:t>
              </w:r>
            </w:hyperlink>
            <w:r>
              <w:t xml:space="preserve"> + </w:t>
            </w:r>
            <w:hyperlink w:anchor="P290">
              <w:r>
                <w:rPr>
                  <w:color w:val="0000FF"/>
                </w:rPr>
                <w:t>стр. 13</w:t>
              </w:r>
            </w:hyperlink>
            <w:r>
              <w:t xml:space="preserve"> + </w:t>
            </w:r>
            <w:hyperlink w:anchor="P304">
              <w:r>
                <w:rPr>
                  <w:color w:val="0000FF"/>
                </w:rPr>
                <w:t>стр. 14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  <w:r>
              <w:t xml:space="preserve">Гр. 3 - 14: </w:t>
            </w:r>
            <w:hyperlink w:anchor="P134">
              <w:r>
                <w:rPr>
                  <w:color w:val="0000FF"/>
                </w:rPr>
                <w:t>строка 02</w:t>
              </w:r>
            </w:hyperlink>
          </w:p>
        </w:tc>
        <w:tc>
          <w:tcPr>
            <w:tcW w:w="397" w:type="dxa"/>
          </w:tcPr>
          <w:p w:rsidR="009F0473" w:rsidRDefault="009F0473">
            <w:pPr>
              <w:pStyle w:val="ConsPlusNormal"/>
              <w:jc w:val="center"/>
            </w:pPr>
            <w:r>
              <w:t>=</w:t>
            </w:r>
          </w:p>
        </w:tc>
        <w:tc>
          <w:tcPr>
            <w:tcW w:w="2041" w:type="dxa"/>
          </w:tcPr>
          <w:p w:rsidR="009F0473" w:rsidRDefault="009F0473">
            <w:pPr>
              <w:pStyle w:val="ConsPlusNormal"/>
            </w:pPr>
            <w:hyperlink w:anchor="P149">
              <w:r>
                <w:rPr>
                  <w:color w:val="0000FF"/>
                </w:rPr>
                <w:t>стр. 03</w:t>
              </w:r>
            </w:hyperlink>
            <w:r>
              <w:t xml:space="preserve"> + </w:t>
            </w:r>
            <w:hyperlink w:anchor="P163">
              <w:r>
                <w:rPr>
                  <w:color w:val="0000FF"/>
                </w:rPr>
                <w:t>стр. 04</w:t>
              </w:r>
            </w:hyperlink>
            <w:r>
              <w:t xml:space="preserve"> + </w:t>
            </w:r>
            <w:hyperlink w:anchor="P177">
              <w:r>
                <w:rPr>
                  <w:color w:val="0000FF"/>
                </w:rPr>
                <w:t>стр. 05</w:t>
              </w:r>
            </w:hyperlink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  <w:r>
              <w:t xml:space="preserve">Гр. 3: </w:t>
            </w:r>
            <w:hyperlink w:anchor="P119">
              <w:r>
                <w:rPr>
                  <w:color w:val="0000FF"/>
                </w:rPr>
                <w:t>строки 01</w:t>
              </w:r>
            </w:hyperlink>
            <w:r>
              <w:t xml:space="preserve"> - 15</w:t>
            </w:r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  <w:hyperlink w:anchor="P107">
              <w:r>
                <w:rPr>
                  <w:color w:val="0000FF"/>
                </w:rPr>
                <w:t>гр. 4</w:t>
              </w:r>
            </w:hyperlink>
            <w:r>
              <w:t xml:space="preserve"> - </w:t>
            </w:r>
            <w:hyperlink w:anchor="P116">
              <w:r>
                <w:rPr>
                  <w:color w:val="0000FF"/>
                </w:rPr>
                <w:t>13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397" w:type="dxa"/>
          </w:tcPr>
          <w:p w:rsidR="009F0473" w:rsidRDefault="009F0473">
            <w:pPr>
              <w:pStyle w:val="ConsPlusNormal"/>
            </w:pPr>
          </w:p>
        </w:tc>
        <w:tc>
          <w:tcPr>
            <w:tcW w:w="204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  <w:r>
              <w:t xml:space="preserve">Гр. 5: </w:t>
            </w:r>
            <w:hyperlink w:anchor="P119">
              <w:r>
                <w:rPr>
                  <w:color w:val="0000FF"/>
                </w:rPr>
                <w:t>строки 01</w:t>
              </w:r>
            </w:hyperlink>
            <w:r>
              <w:t xml:space="preserve"> - 15</w:t>
            </w:r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  <w:hyperlink w:anchor="P107">
              <w:r>
                <w:rPr>
                  <w:color w:val="0000FF"/>
                </w:rPr>
                <w:t>гр. 4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397" w:type="dxa"/>
          </w:tcPr>
          <w:p w:rsidR="009F0473" w:rsidRDefault="009F0473">
            <w:pPr>
              <w:pStyle w:val="ConsPlusNormal"/>
            </w:pPr>
          </w:p>
        </w:tc>
        <w:tc>
          <w:tcPr>
            <w:tcW w:w="204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  <w:r>
              <w:t xml:space="preserve">Гр. 7: </w:t>
            </w:r>
            <w:hyperlink w:anchor="P119">
              <w:r>
                <w:rPr>
                  <w:color w:val="0000FF"/>
                </w:rPr>
                <w:t>строки 01</w:t>
              </w:r>
            </w:hyperlink>
            <w:r>
              <w:t xml:space="preserve"> - 15</w:t>
            </w:r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  <w:hyperlink w:anchor="P109">
              <w:r>
                <w:rPr>
                  <w:color w:val="0000FF"/>
                </w:rPr>
                <w:t>гр. 6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397" w:type="dxa"/>
          </w:tcPr>
          <w:p w:rsidR="009F0473" w:rsidRDefault="009F0473">
            <w:pPr>
              <w:pStyle w:val="ConsPlusNormal"/>
            </w:pPr>
          </w:p>
        </w:tc>
        <w:tc>
          <w:tcPr>
            <w:tcW w:w="204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  <w:r>
              <w:t xml:space="preserve">Гр. 4: </w:t>
            </w:r>
            <w:hyperlink w:anchor="P119">
              <w:r>
                <w:rPr>
                  <w:color w:val="0000FF"/>
                </w:rPr>
                <w:t>строки 01</w:t>
              </w:r>
            </w:hyperlink>
            <w:r>
              <w:t xml:space="preserve"> - 15</w:t>
            </w:r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  <w:hyperlink w:anchor="P111">
              <w:r>
                <w:rPr>
                  <w:color w:val="0000FF"/>
                </w:rPr>
                <w:t>гр. 8</w:t>
              </w:r>
            </w:hyperlink>
            <w:r>
              <w:t xml:space="preserve"> + </w:t>
            </w:r>
            <w:hyperlink w:anchor="P112">
              <w:r>
                <w:rPr>
                  <w:color w:val="0000FF"/>
                </w:rPr>
                <w:t>гр. 9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397" w:type="dxa"/>
          </w:tcPr>
          <w:p w:rsidR="009F0473" w:rsidRDefault="009F0473">
            <w:pPr>
              <w:pStyle w:val="ConsPlusNormal"/>
            </w:pPr>
          </w:p>
        </w:tc>
        <w:tc>
          <w:tcPr>
            <w:tcW w:w="204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  <w:hyperlink w:anchor="P334">
              <w:r>
                <w:rPr>
                  <w:color w:val="0000FF"/>
                </w:rPr>
                <w:t>Строка 16</w:t>
              </w:r>
            </w:hyperlink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  <w:r>
              <w:t xml:space="preserve">гр. 3: </w:t>
            </w:r>
            <w:hyperlink w:anchor="P119">
              <w:r>
                <w:rPr>
                  <w:color w:val="0000FF"/>
                </w:rPr>
                <w:t>стр. 01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397" w:type="dxa"/>
          </w:tcPr>
          <w:p w:rsidR="009F0473" w:rsidRDefault="009F0473">
            <w:pPr>
              <w:pStyle w:val="ConsPlusNormal"/>
            </w:pPr>
          </w:p>
        </w:tc>
        <w:tc>
          <w:tcPr>
            <w:tcW w:w="204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  <w:hyperlink w:anchor="P337">
              <w:r>
                <w:rPr>
                  <w:color w:val="0000FF"/>
                </w:rPr>
                <w:t>Строка 17</w:t>
              </w:r>
            </w:hyperlink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  <w:r>
              <w:t xml:space="preserve">гр. 3: </w:t>
            </w:r>
            <w:hyperlink w:anchor="P134">
              <w:r>
                <w:rPr>
                  <w:color w:val="0000FF"/>
                </w:rPr>
                <w:t>стр. 02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397" w:type="dxa"/>
          </w:tcPr>
          <w:p w:rsidR="009F0473" w:rsidRDefault="009F0473">
            <w:pPr>
              <w:pStyle w:val="ConsPlusNormal"/>
            </w:pPr>
          </w:p>
        </w:tc>
        <w:tc>
          <w:tcPr>
            <w:tcW w:w="204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  <w:hyperlink w:anchor="P346">
              <w:r>
                <w:rPr>
                  <w:color w:val="0000FF"/>
                </w:rPr>
                <w:t>Строка 19</w:t>
              </w:r>
            </w:hyperlink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  <w:hyperlink w:anchor="P340">
              <w:r>
                <w:rPr>
                  <w:color w:val="0000FF"/>
                </w:rPr>
                <w:t>стр. 18</w:t>
              </w:r>
            </w:hyperlink>
          </w:p>
        </w:tc>
      </w:tr>
      <w:tr w:rsidR="009F0473">
        <w:tc>
          <w:tcPr>
            <w:tcW w:w="4139" w:type="dxa"/>
            <w:gridSpan w:val="3"/>
          </w:tcPr>
          <w:p w:rsidR="009F0473" w:rsidRDefault="009F0473">
            <w:pPr>
              <w:pStyle w:val="ConsPlusNormal"/>
              <w:jc w:val="center"/>
            </w:pPr>
            <w:r>
              <w:t xml:space="preserve">Арифметический контроль </w:t>
            </w:r>
            <w:hyperlink w:anchor="P349">
              <w:r>
                <w:rPr>
                  <w:color w:val="0000FF"/>
                </w:rPr>
                <w:t>(Раздел 2)</w:t>
              </w:r>
            </w:hyperlink>
          </w:p>
        </w:tc>
        <w:tc>
          <w:tcPr>
            <w:tcW w:w="4933" w:type="dxa"/>
            <w:gridSpan w:val="3"/>
          </w:tcPr>
          <w:p w:rsidR="009F0473" w:rsidRDefault="009F0473">
            <w:pPr>
              <w:pStyle w:val="ConsPlusNormal"/>
              <w:jc w:val="center"/>
            </w:pPr>
            <w:r>
              <w:t xml:space="preserve">Логический контроль </w:t>
            </w:r>
            <w:hyperlink w:anchor="P349">
              <w:r>
                <w:rPr>
                  <w:color w:val="0000FF"/>
                </w:rPr>
                <w:t>(Раздел 2)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  <w:r>
              <w:t xml:space="preserve">Гр. 3 - 11: </w:t>
            </w:r>
            <w:hyperlink w:anchor="P376">
              <w:r>
                <w:rPr>
                  <w:color w:val="0000FF"/>
                </w:rPr>
                <w:t>строка 01</w:t>
              </w:r>
            </w:hyperlink>
          </w:p>
        </w:tc>
        <w:tc>
          <w:tcPr>
            <w:tcW w:w="397" w:type="dxa"/>
          </w:tcPr>
          <w:p w:rsidR="009F0473" w:rsidRDefault="009F0473">
            <w:pPr>
              <w:pStyle w:val="ConsPlusNormal"/>
              <w:jc w:val="center"/>
            </w:pPr>
            <w:r>
              <w:t>=</w:t>
            </w:r>
          </w:p>
        </w:tc>
        <w:tc>
          <w:tcPr>
            <w:tcW w:w="2041" w:type="dxa"/>
          </w:tcPr>
          <w:p w:rsidR="009F0473" w:rsidRDefault="009F0473">
            <w:pPr>
              <w:pStyle w:val="ConsPlusNormal"/>
            </w:pPr>
            <w:hyperlink w:anchor="P388">
              <w:r>
                <w:rPr>
                  <w:color w:val="0000FF"/>
                </w:rPr>
                <w:t>стр. 02</w:t>
              </w:r>
            </w:hyperlink>
            <w:r>
              <w:t xml:space="preserve"> + </w:t>
            </w:r>
            <w:hyperlink w:anchor="P433">
              <w:r>
                <w:rPr>
                  <w:color w:val="0000FF"/>
                </w:rPr>
                <w:t>стр. 06</w:t>
              </w:r>
            </w:hyperlink>
            <w:r>
              <w:t xml:space="preserve"> + </w:t>
            </w:r>
            <w:hyperlink w:anchor="P444">
              <w:r>
                <w:rPr>
                  <w:color w:val="0000FF"/>
                </w:rPr>
                <w:t>стр. 07</w:t>
              </w:r>
            </w:hyperlink>
            <w:r>
              <w:t xml:space="preserve"> + </w:t>
            </w:r>
            <w:hyperlink w:anchor="P455">
              <w:r>
                <w:rPr>
                  <w:color w:val="0000FF"/>
                </w:rPr>
                <w:t>стр. 08</w:t>
              </w:r>
            </w:hyperlink>
            <w:r>
              <w:t xml:space="preserve"> + </w:t>
            </w:r>
            <w:hyperlink w:anchor="P533">
              <w:r>
                <w:rPr>
                  <w:color w:val="0000FF"/>
                </w:rPr>
                <w:t>стр. 15</w:t>
              </w:r>
            </w:hyperlink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  <w:r>
              <w:lastRenderedPageBreak/>
              <w:t xml:space="preserve">Гр. 3 - 11: </w:t>
            </w:r>
            <w:hyperlink w:anchor="P455">
              <w:r>
                <w:rPr>
                  <w:color w:val="0000FF"/>
                </w:rPr>
                <w:t>строка 08</w:t>
              </w:r>
            </w:hyperlink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  <w:hyperlink w:anchor="P467">
              <w:r>
                <w:rPr>
                  <w:color w:val="0000FF"/>
                </w:rPr>
                <w:t>стр. 09</w:t>
              </w:r>
            </w:hyperlink>
            <w:r>
              <w:t xml:space="preserve"> + </w:t>
            </w:r>
            <w:hyperlink w:anchor="P478">
              <w:r>
                <w:rPr>
                  <w:color w:val="0000FF"/>
                </w:rPr>
                <w:t>стр. 10</w:t>
              </w:r>
            </w:hyperlink>
            <w:r>
              <w:t xml:space="preserve"> + </w:t>
            </w:r>
            <w:hyperlink w:anchor="P489">
              <w:r>
                <w:rPr>
                  <w:color w:val="0000FF"/>
                </w:rPr>
                <w:t>стр. 11</w:t>
              </w:r>
            </w:hyperlink>
            <w:r>
              <w:t xml:space="preserve"> + </w:t>
            </w:r>
            <w:hyperlink w:anchor="P500">
              <w:r>
                <w:rPr>
                  <w:color w:val="0000FF"/>
                </w:rPr>
                <w:t>стр. 12</w:t>
              </w:r>
            </w:hyperlink>
            <w:r>
              <w:t xml:space="preserve"> + </w:t>
            </w:r>
            <w:hyperlink w:anchor="P511">
              <w:r>
                <w:rPr>
                  <w:color w:val="0000FF"/>
                </w:rPr>
                <w:t>стр. 13</w:t>
              </w:r>
            </w:hyperlink>
            <w:r>
              <w:t xml:space="preserve"> + </w:t>
            </w:r>
            <w:hyperlink w:anchor="P522">
              <w:r>
                <w:rPr>
                  <w:color w:val="0000FF"/>
                </w:rPr>
                <w:t>стр. 14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  <w:r>
              <w:lastRenderedPageBreak/>
              <w:t xml:space="preserve">Гр. 3 - 11: </w:t>
            </w:r>
            <w:hyperlink w:anchor="P388">
              <w:r>
                <w:rPr>
                  <w:color w:val="0000FF"/>
                </w:rPr>
                <w:t>строка 02</w:t>
              </w:r>
            </w:hyperlink>
          </w:p>
        </w:tc>
        <w:tc>
          <w:tcPr>
            <w:tcW w:w="397" w:type="dxa"/>
          </w:tcPr>
          <w:p w:rsidR="009F0473" w:rsidRDefault="009F0473">
            <w:pPr>
              <w:pStyle w:val="ConsPlusNormal"/>
              <w:jc w:val="center"/>
            </w:pPr>
            <w:r>
              <w:t>=</w:t>
            </w:r>
          </w:p>
        </w:tc>
        <w:tc>
          <w:tcPr>
            <w:tcW w:w="2041" w:type="dxa"/>
          </w:tcPr>
          <w:p w:rsidR="009F0473" w:rsidRDefault="009F0473">
            <w:pPr>
              <w:pStyle w:val="ConsPlusNormal"/>
            </w:pPr>
            <w:hyperlink w:anchor="P400">
              <w:r>
                <w:rPr>
                  <w:color w:val="0000FF"/>
                </w:rPr>
                <w:t>стр. 03</w:t>
              </w:r>
            </w:hyperlink>
            <w:r>
              <w:t xml:space="preserve"> + </w:t>
            </w:r>
            <w:hyperlink w:anchor="P411">
              <w:r>
                <w:rPr>
                  <w:color w:val="0000FF"/>
                </w:rPr>
                <w:t>стр. 04</w:t>
              </w:r>
            </w:hyperlink>
            <w:r>
              <w:t xml:space="preserve"> + </w:t>
            </w:r>
            <w:hyperlink w:anchor="P422">
              <w:r>
                <w:rPr>
                  <w:color w:val="0000FF"/>
                </w:rPr>
                <w:t>стр. 05</w:t>
              </w:r>
            </w:hyperlink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  <w:r>
              <w:t xml:space="preserve">Гр. 3: </w:t>
            </w:r>
            <w:hyperlink w:anchor="P376">
              <w:r>
                <w:rPr>
                  <w:color w:val="0000FF"/>
                </w:rPr>
                <w:t>строки 01</w:t>
              </w:r>
            </w:hyperlink>
            <w:r>
              <w:t xml:space="preserve"> - </w:t>
            </w:r>
            <w:hyperlink w:anchor="P522">
              <w:r>
                <w:rPr>
                  <w:color w:val="0000FF"/>
                </w:rPr>
                <w:t>14</w:t>
              </w:r>
            </w:hyperlink>
            <w:r>
              <w:t>:</w:t>
            </w:r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  <w:hyperlink w:anchor="P368">
              <w:r>
                <w:rPr>
                  <w:color w:val="0000FF"/>
                </w:rPr>
                <w:t>гр. 5</w:t>
              </w:r>
            </w:hyperlink>
            <w:r>
              <w:t xml:space="preserve"> + </w:t>
            </w:r>
            <w:hyperlink w:anchor="P370">
              <w:r>
                <w:rPr>
                  <w:color w:val="0000FF"/>
                </w:rPr>
                <w:t>гр. 7</w:t>
              </w:r>
            </w:hyperlink>
            <w:r>
              <w:t xml:space="preserve"> + </w:t>
            </w:r>
            <w:hyperlink w:anchor="P372">
              <w:r>
                <w:rPr>
                  <w:color w:val="0000FF"/>
                </w:rPr>
                <w:t>гр. 9</w:t>
              </w:r>
            </w:hyperlink>
            <w:r>
              <w:t xml:space="preserve"> + </w:t>
            </w:r>
            <w:hyperlink w:anchor="P374">
              <w:r>
                <w:rPr>
                  <w:color w:val="0000FF"/>
                </w:rPr>
                <w:t>гр. 11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  <w:r>
              <w:t xml:space="preserve">Гр. 3: </w:t>
            </w:r>
            <w:hyperlink w:anchor="P376">
              <w:r>
                <w:rPr>
                  <w:color w:val="0000FF"/>
                </w:rPr>
                <w:t>строки 01</w:t>
              </w:r>
            </w:hyperlink>
            <w:r>
              <w:t xml:space="preserve"> - </w:t>
            </w:r>
            <w:hyperlink w:anchor="P533">
              <w:r>
                <w:rPr>
                  <w:color w:val="0000FF"/>
                </w:rPr>
                <w:t>15</w:t>
              </w:r>
            </w:hyperlink>
            <w:r>
              <w:t>:</w:t>
            </w:r>
          </w:p>
        </w:tc>
        <w:tc>
          <w:tcPr>
            <w:tcW w:w="397" w:type="dxa"/>
          </w:tcPr>
          <w:p w:rsidR="009F0473" w:rsidRDefault="009F0473">
            <w:pPr>
              <w:pStyle w:val="ConsPlusNormal"/>
              <w:jc w:val="center"/>
            </w:pPr>
            <w:r>
              <w:t>=</w:t>
            </w:r>
          </w:p>
        </w:tc>
        <w:tc>
          <w:tcPr>
            <w:tcW w:w="2041" w:type="dxa"/>
          </w:tcPr>
          <w:p w:rsidR="009F0473" w:rsidRDefault="009F0473">
            <w:pPr>
              <w:pStyle w:val="ConsPlusNormal"/>
            </w:pPr>
            <w:hyperlink w:anchor="P367">
              <w:r>
                <w:rPr>
                  <w:color w:val="0000FF"/>
                </w:rPr>
                <w:t>гр. 4</w:t>
              </w:r>
            </w:hyperlink>
            <w:r>
              <w:t xml:space="preserve"> + </w:t>
            </w:r>
            <w:hyperlink w:anchor="P369">
              <w:r>
                <w:rPr>
                  <w:color w:val="0000FF"/>
                </w:rPr>
                <w:t>гр. 6</w:t>
              </w:r>
            </w:hyperlink>
            <w:r>
              <w:t xml:space="preserve"> + </w:t>
            </w:r>
            <w:hyperlink w:anchor="P371">
              <w:r>
                <w:rPr>
                  <w:color w:val="0000FF"/>
                </w:rPr>
                <w:t>гр. 8</w:t>
              </w:r>
            </w:hyperlink>
            <w:r>
              <w:t xml:space="preserve"> + </w:t>
            </w:r>
            <w:hyperlink w:anchor="P373">
              <w:r>
                <w:rPr>
                  <w:color w:val="0000FF"/>
                </w:rPr>
                <w:t>гр. 10</w:t>
              </w:r>
            </w:hyperlink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</w:tcPr>
          <w:p w:rsidR="009F0473" w:rsidRDefault="009F0473">
            <w:pPr>
              <w:pStyle w:val="ConsPlusNormal"/>
            </w:pP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4139" w:type="dxa"/>
            <w:gridSpan w:val="3"/>
          </w:tcPr>
          <w:p w:rsidR="009F0473" w:rsidRDefault="009F0473">
            <w:pPr>
              <w:pStyle w:val="ConsPlusNormal"/>
              <w:jc w:val="center"/>
            </w:pPr>
            <w:r>
              <w:t xml:space="preserve">Арифметический контроль </w:t>
            </w:r>
            <w:hyperlink w:anchor="P544">
              <w:r>
                <w:rPr>
                  <w:color w:val="0000FF"/>
                </w:rPr>
                <w:t>(Раздел 3)</w:t>
              </w:r>
            </w:hyperlink>
          </w:p>
        </w:tc>
        <w:tc>
          <w:tcPr>
            <w:tcW w:w="4933" w:type="dxa"/>
            <w:gridSpan w:val="3"/>
          </w:tcPr>
          <w:p w:rsidR="009F0473" w:rsidRDefault="009F0473">
            <w:pPr>
              <w:pStyle w:val="ConsPlusNormal"/>
              <w:jc w:val="center"/>
            </w:pPr>
            <w:r>
              <w:t xml:space="preserve">Логический контроль </w:t>
            </w:r>
            <w:hyperlink w:anchor="P544">
              <w:r>
                <w:rPr>
                  <w:color w:val="0000FF"/>
                </w:rPr>
                <w:t>(Раздел 3)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  <w:r>
              <w:t xml:space="preserve">Гр. 3 - 19: </w:t>
            </w:r>
            <w:hyperlink w:anchor="P594">
              <w:r>
                <w:rPr>
                  <w:color w:val="0000FF"/>
                </w:rPr>
                <w:t>строка 01</w:t>
              </w:r>
            </w:hyperlink>
          </w:p>
        </w:tc>
        <w:tc>
          <w:tcPr>
            <w:tcW w:w="397" w:type="dxa"/>
          </w:tcPr>
          <w:p w:rsidR="009F0473" w:rsidRDefault="009F0473">
            <w:pPr>
              <w:pStyle w:val="ConsPlusNormal"/>
              <w:jc w:val="center"/>
            </w:pPr>
            <w:r>
              <w:t>=</w:t>
            </w:r>
          </w:p>
        </w:tc>
        <w:tc>
          <w:tcPr>
            <w:tcW w:w="2041" w:type="dxa"/>
          </w:tcPr>
          <w:p w:rsidR="009F0473" w:rsidRDefault="009F0473">
            <w:pPr>
              <w:pStyle w:val="ConsPlusNormal"/>
            </w:pPr>
            <w:hyperlink w:anchor="P614">
              <w:r>
                <w:rPr>
                  <w:color w:val="0000FF"/>
                </w:rPr>
                <w:t>стр. 02</w:t>
              </w:r>
            </w:hyperlink>
            <w:r>
              <w:t xml:space="preserve"> + </w:t>
            </w:r>
            <w:hyperlink w:anchor="P691">
              <w:r>
                <w:rPr>
                  <w:color w:val="0000FF"/>
                </w:rPr>
                <w:t>стр. 06</w:t>
              </w:r>
            </w:hyperlink>
            <w:r>
              <w:t xml:space="preserve"> + </w:t>
            </w:r>
            <w:hyperlink w:anchor="P710">
              <w:r>
                <w:rPr>
                  <w:color w:val="0000FF"/>
                </w:rPr>
                <w:t>стр. 07</w:t>
              </w:r>
            </w:hyperlink>
            <w:r>
              <w:t xml:space="preserve"> + </w:t>
            </w:r>
            <w:hyperlink w:anchor="P729">
              <w:r>
                <w:rPr>
                  <w:color w:val="0000FF"/>
                </w:rPr>
                <w:t>стр. 08</w:t>
              </w:r>
            </w:hyperlink>
            <w:r>
              <w:t xml:space="preserve"> + </w:t>
            </w:r>
            <w:hyperlink w:anchor="P863">
              <w:r>
                <w:rPr>
                  <w:color w:val="0000FF"/>
                </w:rPr>
                <w:t>стр. 15</w:t>
              </w:r>
            </w:hyperlink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  <w:r>
              <w:t xml:space="preserve">Гр. 3 - 19: </w:t>
            </w:r>
            <w:hyperlink w:anchor="P729">
              <w:r>
                <w:rPr>
                  <w:color w:val="0000FF"/>
                </w:rPr>
                <w:t>строка 08</w:t>
              </w:r>
            </w:hyperlink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  <w:hyperlink w:anchor="P749">
              <w:r>
                <w:rPr>
                  <w:color w:val="0000FF"/>
                </w:rPr>
                <w:t>стр. 09</w:t>
              </w:r>
            </w:hyperlink>
            <w:r>
              <w:t xml:space="preserve"> + </w:t>
            </w:r>
            <w:hyperlink w:anchor="P768">
              <w:r>
                <w:rPr>
                  <w:color w:val="0000FF"/>
                </w:rPr>
                <w:t>стр. 10</w:t>
              </w:r>
            </w:hyperlink>
            <w:r>
              <w:t xml:space="preserve"> + </w:t>
            </w:r>
            <w:hyperlink w:anchor="P787">
              <w:r>
                <w:rPr>
                  <w:color w:val="0000FF"/>
                </w:rPr>
                <w:t>стр. 11</w:t>
              </w:r>
            </w:hyperlink>
            <w:r>
              <w:t xml:space="preserve"> + </w:t>
            </w:r>
            <w:hyperlink w:anchor="P806">
              <w:r>
                <w:rPr>
                  <w:color w:val="0000FF"/>
                </w:rPr>
                <w:t>стр. 12</w:t>
              </w:r>
            </w:hyperlink>
            <w:r>
              <w:t xml:space="preserve"> + </w:t>
            </w:r>
            <w:hyperlink w:anchor="P825">
              <w:r>
                <w:rPr>
                  <w:color w:val="0000FF"/>
                </w:rPr>
                <w:t>стр. 13</w:t>
              </w:r>
            </w:hyperlink>
            <w:r>
              <w:t xml:space="preserve"> + </w:t>
            </w:r>
            <w:hyperlink w:anchor="P844">
              <w:r>
                <w:rPr>
                  <w:color w:val="0000FF"/>
                </w:rPr>
                <w:t>стр. 14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  <w:r>
              <w:t xml:space="preserve">Гр. 3: </w:t>
            </w:r>
            <w:hyperlink w:anchor="P614">
              <w:r>
                <w:rPr>
                  <w:color w:val="0000FF"/>
                </w:rPr>
                <w:t>строка 02</w:t>
              </w:r>
            </w:hyperlink>
          </w:p>
        </w:tc>
        <w:tc>
          <w:tcPr>
            <w:tcW w:w="397" w:type="dxa"/>
          </w:tcPr>
          <w:p w:rsidR="009F0473" w:rsidRDefault="009F0473">
            <w:pPr>
              <w:pStyle w:val="ConsPlusNormal"/>
              <w:jc w:val="center"/>
            </w:pPr>
            <w:r>
              <w:t>=</w:t>
            </w:r>
          </w:p>
        </w:tc>
        <w:tc>
          <w:tcPr>
            <w:tcW w:w="2041" w:type="dxa"/>
          </w:tcPr>
          <w:p w:rsidR="009F0473" w:rsidRDefault="009F0473">
            <w:pPr>
              <w:pStyle w:val="ConsPlusNormal"/>
            </w:pPr>
            <w:hyperlink w:anchor="P634">
              <w:r>
                <w:rPr>
                  <w:color w:val="0000FF"/>
                </w:rPr>
                <w:t>стр. 03</w:t>
              </w:r>
            </w:hyperlink>
            <w:r>
              <w:t xml:space="preserve"> + </w:t>
            </w:r>
            <w:hyperlink w:anchor="P653">
              <w:r>
                <w:rPr>
                  <w:color w:val="0000FF"/>
                </w:rPr>
                <w:t>стр. 04</w:t>
              </w:r>
            </w:hyperlink>
            <w:r>
              <w:t xml:space="preserve"> + </w:t>
            </w:r>
            <w:hyperlink w:anchor="P672">
              <w:r>
                <w:rPr>
                  <w:color w:val="0000FF"/>
                </w:rPr>
                <w:t>стр. 05</w:t>
              </w:r>
            </w:hyperlink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  <w:r>
              <w:t xml:space="preserve">Гр. 3: </w:t>
            </w:r>
            <w:hyperlink w:anchor="P594">
              <w:r>
                <w:rPr>
                  <w:color w:val="0000FF"/>
                </w:rPr>
                <w:t>строки 01</w:t>
              </w:r>
            </w:hyperlink>
            <w:r>
              <w:t xml:space="preserve"> - </w:t>
            </w:r>
            <w:hyperlink w:anchor="P614">
              <w:r>
                <w:rPr>
                  <w:color w:val="0000FF"/>
                </w:rPr>
                <w:t>02</w:t>
              </w:r>
            </w:hyperlink>
            <w:r>
              <w:t xml:space="preserve">, </w:t>
            </w:r>
            <w:hyperlink w:anchor="P653">
              <w:r>
                <w:rPr>
                  <w:color w:val="0000FF"/>
                </w:rPr>
                <w:t>04</w:t>
              </w:r>
            </w:hyperlink>
            <w:r>
              <w:t xml:space="preserve"> - </w:t>
            </w:r>
            <w:hyperlink w:anchor="P863">
              <w:r>
                <w:rPr>
                  <w:color w:val="0000FF"/>
                </w:rPr>
                <w:t>15</w:t>
              </w:r>
            </w:hyperlink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  <w:hyperlink w:anchor="P578">
              <w:r>
                <w:rPr>
                  <w:color w:val="0000FF"/>
                </w:rPr>
                <w:t>гр. 5</w:t>
              </w:r>
            </w:hyperlink>
            <w:r>
              <w:t xml:space="preserve"> + </w:t>
            </w:r>
            <w:hyperlink w:anchor="P580">
              <w:r>
                <w:rPr>
                  <w:color w:val="0000FF"/>
                </w:rPr>
                <w:t>гр. 7</w:t>
              </w:r>
            </w:hyperlink>
            <w:r>
              <w:t xml:space="preserve"> + </w:t>
            </w:r>
            <w:hyperlink w:anchor="P582">
              <w:r>
                <w:rPr>
                  <w:color w:val="0000FF"/>
                </w:rPr>
                <w:t>гр. 9</w:t>
              </w:r>
            </w:hyperlink>
            <w:r>
              <w:t xml:space="preserve"> + </w:t>
            </w:r>
            <w:hyperlink w:anchor="P584">
              <w:r>
                <w:rPr>
                  <w:color w:val="0000FF"/>
                </w:rPr>
                <w:t>гр. 11</w:t>
              </w:r>
            </w:hyperlink>
            <w:r>
              <w:t xml:space="preserve"> + </w:t>
            </w:r>
            <w:hyperlink w:anchor="P586">
              <w:r>
                <w:rPr>
                  <w:color w:val="0000FF"/>
                </w:rPr>
                <w:t>гр. 13</w:t>
              </w:r>
            </w:hyperlink>
            <w:r>
              <w:t xml:space="preserve"> + </w:t>
            </w:r>
            <w:hyperlink w:anchor="P588">
              <w:r>
                <w:rPr>
                  <w:color w:val="0000FF"/>
                </w:rPr>
                <w:t>гр. 15</w:t>
              </w:r>
            </w:hyperlink>
            <w:r>
              <w:t xml:space="preserve"> + </w:t>
            </w:r>
            <w:hyperlink w:anchor="P590">
              <w:r>
                <w:rPr>
                  <w:color w:val="0000FF"/>
                </w:rPr>
                <w:t>гр. 17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  <w:r>
              <w:t xml:space="preserve">Гр. 4 - 19: </w:t>
            </w:r>
            <w:hyperlink w:anchor="P614">
              <w:r>
                <w:rPr>
                  <w:color w:val="0000FF"/>
                </w:rPr>
                <w:t>строка 02</w:t>
              </w:r>
            </w:hyperlink>
          </w:p>
        </w:tc>
        <w:tc>
          <w:tcPr>
            <w:tcW w:w="397" w:type="dxa"/>
          </w:tcPr>
          <w:p w:rsidR="009F0473" w:rsidRDefault="009F0473">
            <w:pPr>
              <w:pStyle w:val="ConsPlusNormal"/>
              <w:jc w:val="center"/>
            </w:pPr>
            <w:r>
              <w:t>=</w:t>
            </w:r>
          </w:p>
        </w:tc>
        <w:tc>
          <w:tcPr>
            <w:tcW w:w="2041" w:type="dxa"/>
          </w:tcPr>
          <w:p w:rsidR="009F0473" w:rsidRDefault="009F0473">
            <w:pPr>
              <w:pStyle w:val="ConsPlusNormal"/>
            </w:pPr>
            <w:hyperlink w:anchor="P653">
              <w:r>
                <w:rPr>
                  <w:color w:val="0000FF"/>
                </w:rPr>
                <w:t>стр. 04</w:t>
              </w:r>
            </w:hyperlink>
            <w:r>
              <w:t xml:space="preserve"> + </w:t>
            </w:r>
            <w:hyperlink w:anchor="P672">
              <w:r>
                <w:rPr>
                  <w:color w:val="0000FF"/>
                </w:rPr>
                <w:t>стр. 05</w:t>
              </w:r>
            </w:hyperlink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  <w:r>
              <w:t xml:space="preserve">Гр. 3: </w:t>
            </w:r>
            <w:hyperlink w:anchor="P594">
              <w:r>
                <w:rPr>
                  <w:color w:val="0000FF"/>
                </w:rPr>
                <w:t>строки 01</w:t>
              </w:r>
            </w:hyperlink>
            <w:r>
              <w:t xml:space="preserve"> - </w:t>
            </w:r>
            <w:hyperlink w:anchor="P614">
              <w:r>
                <w:rPr>
                  <w:color w:val="0000FF"/>
                </w:rPr>
                <w:t>02</w:t>
              </w:r>
            </w:hyperlink>
            <w:r>
              <w:t xml:space="preserve">, </w:t>
            </w:r>
            <w:hyperlink w:anchor="P653">
              <w:r>
                <w:rPr>
                  <w:color w:val="0000FF"/>
                </w:rPr>
                <w:t>04</w:t>
              </w:r>
            </w:hyperlink>
            <w:r>
              <w:t xml:space="preserve"> - </w:t>
            </w:r>
            <w:hyperlink w:anchor="P863">
              <w:r>
                <w:rPr>
                  <w:color w:val="0000FF"/>
                </w:rPr>
                <w:t>15</w:t>
              </w:r>
            </w:hyperlink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  <w:hyperlink w:anchor="P577">
              <w:r>
                <w:rPr>
                  <w:color w:val="0000FF"/>
                </w:rPr>
                <w:t>гр. 4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397" w:type="dxa"/>
          </w:tcPr>
          <w:p w:rsidR="009F0473" w:rsidRDefault="009F0473">
            <w:pPr>
              <w:pStyle w:val="ConsPlusNormal"/>
            </w:pPr>
          </w:p>
        </w:tc>
        <w:tc>
          <w:tcPr>
            <w:tcW w:w="204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  <w:r>
              <w:t xml:space="preserve">Гр. 4: </w:t>
            </w:r>
            <w:hyperlink w:anchor="P594">
              <w:r>
                <w:rPr>
                  <w:color w:val="0000FF"/>
                </w:rPr>
                <w:t>строки 01</w:t>
              </w:r>
            </w:hyperlink>
            <w:r>
              <w:t xml:space="preserve"> - </w:t>
            </w:r>
            <w:hyperlink w:anchor="P614">
              <w:r>
                <w:rPr>
                  <w:color w:val="0000FF"/>
                </w:rPr>
                <w:t>02</w:t>
              </w:r>
            </w:hyperlink>
            <w:r>
              <w:t xml:space="preserve">, </w:t>
            </w:r>
            <w:hyperlink w:anchor="P653">
              <w:r>
                <w:rPr>
                  <w:color w:val="0000FF"/>
                </w:rPr>
                <w:t>04</w:t>
              </w:r>
            </w:hyperlink>
            <w:r>
              <w:t xml:space="preserve"> - </w:t>
            </w:r>
            <w:hyperlink w:anchor="P883">
              <w:r>
                <w:rPr>
                  <w:color w:val="0000FF"/>
                </w:rPr>
                <w:t>16</w:t>
              </w:r>
            </w:hyperlink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  <w:hyperlink w:anchor="P579">
              <w:r>
                <w:rPr>
                  <w:color w:val="0000FF"/>
                </w:rPr>
                <w:t>гр. 6</w:t>
              </w:r>
            </w:hyperlink>
            <w:r>
              <w:t xml:space="preserve"> + </w:t>
            </w:r>
            <w:hyperlink w:anchor="P581">
              <w:r>
                <w:rPr>
                  <w:color w:val="0000FF"/>
                </w:rPr>
                <w:t>гр. 8</w:t>
              </w:r>
            </w:hyperlink>
            <w:r>
              <w:t xml:space="preserve"> + </w:t>
            </w:r>
            <w:hyperlink w:anchor="P583">
              <w:r>
                <w:rPr>
                  <w:color w:val="0000FF"/>
                </w:rPr>
                <w:t>гр. 10</w:t>
              </w:r>
            </w:hyperlink>
            <w:r>
              <w:t xml:space="preserve"> + </w:t>
            </w:r>
            <w:hyperlink w:anchor="P585">
              <w:r>
                <w:rPr>
                  <w:color w:val="0000FF"/>
                </w:rPr>
                <w:t>гр. 12</w:t>
              </w:r>
            </w:hyperlink>
            <w:r>
              <w:t xml:space="preserve"> + </w:t>
            </w:r>
            <w:hyperlink w:anchor="P587">
              <w:r>
                <w:rPr>
                  <w:color w:val="0000FF"/>
                </w:rPr>
                <w:t>гр. 14</w:t>
              </w:r>
            </w:hyperlink>
            <w:r>
              <w:t xml:space="preserve"> + </w:t>
            </w:r>
            <w:hyperlink w:anchor="P589">
              <w:r>
                <w:rPr>
                  <w:color w:val="0000FF"/>
                </w:rPr>
                <w:t>гр. 16</w:t>
              </w:r>
            </w:hyperlink>
            <w:r>
              <w:t xml:space="preserve"> + </w:t>
            </w:r>
            <w:hyperlink w:anchor="P591">
              <w:r>
                <w:rPr>
                  <w:color w:val="0000FF"/>
                </w:rPr>
                <w:t>гр. 18</w:t>
              </w:r>
            </w:hyperlink>
          </w:p>
        </w:tc>
      </w:tr>
      <w:tr w:rsidR="009F0473">
        <w:tc>
          <w:tcPr>
            <w:tcW w:w="4139" w:type="dxa"/>
            <w:gridSpan w:val="3"/>
          </w:tcPr>
          <w:p w:rsidR="009F0473" w:rsidRDefault="009F0473">
            <w:pPr>
              <w:pStyle w:val="ConsPlusNormal"/>
              <w:jc w:val="center"/>
            </w:pPr>
            <w:r>
              <w:t xml:space="preserve">Арифметический контроль </w:t>
            </w:r>
            <w:hyperlink w:anchor="P902">
              <w:r>
                <w:rPr>
                  <w:color w:val="0000FF"/>
                </w:rPr>
                <w:t>(Раздел 4)</w:t>
              </w:r>
            </w:hyperlink>
          </w:p>
        </w:tc>
        <w:tc>
          <w:tcPr>
            <w:tcW w:w="4933" w:type="dxa"/>
            <w:gridSpan w:val="3"/>
          </w:tcPr>
          <w:p w:rsidR="009F0473" w:rsidRDefault="009F0473">
            <w:pPr>
              <w:pStyle w:val="ConsPlusNormal"/>
              <w:jc w:val="center"/>
            </w:pPr>
            <w:r>
              <w:t xml:space="preserve">Логический контроль </w:t>
            </w:r>
            <w:hyperlink w:anchor="P902">
              <w:r>
                <w:rPr>
                  <w:color w:val="0000FF"/>
                </w:rPr>
                <w:t>(Раздел 4)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  <w:r>
              <w:t xml:space="preserve">Гр. 3 - 6, 12 - 13: </w:t>
            </w:r>
            <w:hyperlink w:anchor="P934">
              <w:r>
                <w:rPr>
                  <w:color w:val="0000FF"/>
                </w:rPr>
                <w:t>строка 01</w:t>
              </w:r>
            </w:hyperlink>
          </w:p>
        </w:tc>
        <w:tc>
          <w:tcPr>
            <w:tcW w:w="397" w:type="dxa"/>
          </w:tcPr>
          <w:p w:rsidR="009F0473" w:rsidRDefault="009F0473">
            <w:pPr>
              <w:pStyle w:val="ConsPlusNormal"/>
              <w:jc w:val="center"/>
            </w:pPr>
            <w:r>
              <w:t>=</w:t>
            </w:r>
          </w:p>
        </w:tc>
        <w:tc>
          <w:tcPr>
            <w:tcW w:w="2041" w:type="dxa"/>
          </w:tcPr>
          <w:p w:rsidR="009F0473" w:rsidRDefault="009F0473">
            <w:pPr>
              <w:pStyle w:val="ConsPlusNormal"/>
              <w:jc w:val="both"/>
            </w:pPr>
            <w:hyperlink w:anchor="P948">
              <w:r>
                <w:rPr>
                  <w:color w:val="0000FF"/>
                </w:rPr>
                <w:t>стр. 02</w:t>
              </w:r>
            </w:hyperlink>
            <w:r>
              <w:t xml:space="preserve"> + </w:t>
            </w:r>
            <w:hyperlink w:anchor="P1001">
              <w:r>
                <w:rPr>
                  <w:color w:val="0000FF"/>
                </w:rPr>
                <w:t>стр. 06</w:t>
              </w:r>
            </w:hyperlink>
            <w:r>
              <w:t xml:space="preserve"> + </w:t>
            </w:r>
            <w:hyperlink w:anchor="P1014">
              <w:r>
                <w:rPr>
                  <w:color w:val="0000FF"/>
                </w:rPr>
                <w:t>стр. 07</w:t>
              </w:r>
            </w:hyperlink>
            <w:r>
              <w:t xml:space="preserve"> + </w:t>
            </w:r>
            <w:hyperlink w:anchor="P1027">
              <w:r>
                <w:rPr>
                  <w:color w:val="0000FF"/>
                </w:rPr>
                <w:t>стр. 08</w:t>
              </w:r>
            </w:hyperlink>
            <w:r>
              <w:t xml:space="preserve"> + </w:t>
            </w:r>
            <w:hyperlink w:anchor="P1119">
              <w:r>
                <w:rPr>
                  <w:color w:val="0000FF"/>
                </w:rPr>
                <w:t>стр. 15</w:t>
              </w:r>
            </w:hyperlink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  <w:r>
              <w:t xml:space="preserve">Гр. 3 - 6, 12 - 13: </w:t>
            </w:r>
            <w:hyperlink w:anchor="P1027">
              <w:r>
                <w:rPr>
                  <w:color w:val="0000FF"/>
                </w:rPr>
                <w:t>строка 08</w:t>
              </w:r>
            </w:hyperlink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  <w:hyperlink w:anchor="P1041">
              <w:r>
                <w:rPr>
                  <w:color w:val="0000FF"/>
                </w:rPr>
                <w:t>стр. 09</w:t>
              </w:r>
            </w:hyperlink>
            <w:r>
              <w:t xml:space="preserve"> + </w:t>
            </w:r>
            <w:hyperlink w:anchor="P1054">
              <w:r>
                <w:rPr>
                  <w:color w:val="0000FF"/>
                </w:rPr>
                <w:t>стр. 10</w:t>
              </w:r>
            </w:hyperlink>
            <w:r>
              <w:t xml:space="preserve"> + </w:t>
            </w:r>
            <w:hyperlink w:anchor="P1067">
              <w:r>
                <w:rPr>
                  <w:color w:val="0000FF"/>
                </w:rPr>
                <w:t>стр. 11</w:t>
              </w:r>
            </w:hyperlink>
            <w:r>
              <w:t xml:space="preserve"> + </w:t>
            </w:r>
            <w:hyperlink w:anchor="P1080">
              <w:r>
                <w:rPr>
                  <w:color w:val="0000FF"/>
                </w:rPr>
                <w:t>стр. 12</w:t>
              </w:r>
            </w:hyperlink>
            <w:r>
              <w:t xml:space="preserve"> + </w:t>
            </w:r>
            <w:hyperlink w:anchor="P1093">
              <w:r>
                <w:rPr>
                  <w:color w:val="0000FF"/>
                </w:rPr>
                <w:t>стр. 13</w:t>
              </w:r>
            </w:hyperlink>
            <w:r>
              <w:t xml:space="preserve"> + </w:t>
            </w:r>
            <w:hyperlink w:anchor="P1106">
              <w:r>
                <w:rPr>
                  <w:color w:val="0000FF"/>
                </w:rPr>
                <w:t>стр. 14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  <w:r>
              <w:t xml:space="preserve">Гр. 3 - 6, 12 - 13: </w:t>
            </w:r>
            <w:hyperlink w:anchor="P948">
              <w:r>
                <w:rPr>
                  <w:color w:val="0000FF"/>
                </w:rPr>
                <w:t>строка 02</w:t>
              </w:r>
            </w:hyperlink>
          </w:p>
        </w:tc>
        <w:tc>
          <w:tcPr>
            <w:tcW w:w="397" w:type="dxa"/>
          </w:tcPr>
          <w:p w:rsidR="009F0473" w:rsidRDefault="009F0473">
            <w:pPr>
              <w:pStyle w:val="ConsPlusNormal"/>
              <w:jc w:val="center"/>
            </w:pPr>
            <w:r>
              <w:t>=</w:t>
            </w:r>
          </w:p>
        </w:tc>
        <w:tc>
          <w:tcPr>
            <w:tcW w:w="2041" w:type="dxa"/>
          </w:tcPr>
          <w:p w:rsidR="009F0473" w:rsidRDefault="009F0473">
            <w:pPr>
              <w:pStyle w:val="ConsPlusNormal"/>
              <w:jc w:val="both"/>
            </w:pPr>
            <w:hyperlink w:anchor="P962">
              <w:r>
                <w:rPr>
                  <w:color w:val="0000FF"/>
                </w:rPr>
                <w:t>стр. 03</w:t>
              </w:r>
            </w:hyperlink>
            <w:r>
              <w:t xml:space="preserve"> + </w:t>
            </w:r>
            <w:hyperlink w:anchor="P975">
              <w:r>
                <w:rPr>
                  <w:color w:val="0000FF"/>
                </w:rPr>
                <w:t>стр. 04</w:t>
              </w:r>
            </w:hyperlink>
            <w:r>
              <w:t xml:space="preserve"> + </w:t>
            </w:r>
            <w:hyperlink w:anchor="P988">
              <w:r>
                <w:rPr>
                  <w:color w:val="0000FF"/>
                </w:rPr>
                <w:t>стр. 05</w:t>
              </w:r>
            </w:hyperlink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  <w:r>
              <w:t xml:space="preserve">Гр. 3: </w:t>
            </w:r>
            <w:hyperlink w:anchor="P934">
              <w:r>
                <w:rPr>
                  <w:color w:val="0000FF"/>
                </w:rPr>
                <w:t>строки 01</w:t>
              </w:r>
            </w:hyperlink>
            <w:r>
              <w:t xml:space="preserve"> - </w:t>
            </w:r>
            <w:hyperlink w:anchor="P1119">
              <w:r>
                <w:rPr>
                  <w:color w:val="0000FF"/>
                </w:rPr>
                <w:t>15</w:t>
              </w:r>
            </w:hyperlink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  <w:hyperlink w:anchor="P923">
              <w:r>
                <w:rPr>
                  <w:color w:val="0000FF"/>
                </w:rPr>
                <w:t>гр. 4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397" w:type="dxa"/>
          </w:tcPr>
          <w:p w:rsidR="009F0473" w:rsidRDefault="009F0473">
            <w:pPr>
              <w:pStyle w:val="ConsPlusNormal"/>
            </w:pPr>
          </w:p>
        </w:tc>
        <w:tc>
          <w:tcPr>
            <w:tcW w:w="204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  <w:r>
              <w:t xml:space="preserve">Гр. 4: </w:t>
            </w:r>
            <w:hyperlink w:anchor="P934">
              <w:r>
                <w:rPr>
                  <w:color w:val="0000FF"/>
                </w:rPr>
                <w:t>строки 01</w:t>
              </w:r>
            </w:hyperlink>
            <w:r>
              <w:t xml:space="preserve"> - </w:t>
            </w:r>
            <w:hyperlink w:anchor="P1119">
              <w:r>
                <w:rPr>
                  <w:color w:val="0000FF"/>
                </w:rPr>
                <w:t>15</w:t>
              </w:r>
            </w:hyperlink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  <w:hyperlink w:anchor="P924">
              <w:r>
                <w:rPr>
                  <w:color w:val="0000FF"/>
                </w:rPr>
                <w:t>гр. 5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397" w:type="dxa"/>
          </w:tcPr>
          <w:p w:rsidR="009F0473" w:rsidRDefault="009F0473">
            <w:pPr>
              <w:pStyle w:val="ConsPlusNormal"/>
            </w:pPr>
          </w:p>
        </w:tc>
        <w:tc>
          <w:tcPr>
            <w:tcW w:w="2041" w:type="dxa"/>
          </w:tcPr>
          <w:p w:rsidR="009F0473" w:rsidRDefault="009F0473">
            <w:pPr>
              <w:pStyle w:val="ConsPlusNormal"/>
            </w:pPr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  <w:r>
              <w:t xml:space="preserve">Гр. 7: </w:t>
            </w:r>
            <w:hyperlink w:anchor="P934">
              <w:r>
                <w:rPr>
                  <w:color w:val="0000FF"/>
                </w:rPr>
                <w:t>строки 01</w:t>
              </w:r>
            </w:hyperlink>
            <w:r>
              <w:t xml:space="preserve"> - </w:t>
            </w:r>
            <w:hyperlink w:anchor="P1119">
              <w:r>
                <w:rPr>
                  <w:color w:val="0000FF"/>
                </w:rPr>
                <w:t>15</w:t>
              </w:r>
            </w:hyperlink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  <w:hyperlink w:anchor="P927">
              <w:r>
                <w:rPr>
                  <w:color w:val="0000FF"/>
                </w:rPr>
                <w:t>гр. 8</w:t>
              </w:r>
            </w:hyperlink>
          </w:p>
        </w:tc>
      </w:tr>
      <w:tr w:rsidR="009F0473">
        <w:tc>
          <w:tcPr>
            <w:tcW w:w="4139" w:type="dxa"/>
            <w:gridSpan w:val="3"/>
          </w:tcPr>
          <w:p w:rsidR="009F0473" w:rsidRDefault="009F0473">
            <w:pPr>
              <w:pStyle w:val="ConsPlusNormal"/>
              <w:jc w:val="center"/>
            </w:pPr>
            <w:r>
              <w:t xml:space="preserve">Арифметический контроль </w:t>
            </w:r>
            <w:hyperlink w:anchor="P1132">
              <w:r>
                <w:rPr>
                  <w:color w:val="0000FF"/>
                </w:rPr>
                <w:t>(Раздел 5)</w:t>
              </w:r>
            </w:hyperlink>
          </w:p>
        </w:tc>
        <w:tc>
          <w:tcPr>
            <w:tcW w:w="4933" w:type="dxa"/>
            <w:gridSpan w:val="3"/>
          </w:tcPr>
          <w:p w:rsidR="009F0473" w:rsidRDefault="009F0473">
            <w:pPr>
              <w:pStyle w:val="ConsPlusNormal"/>
              <w:jc w:val="center"/>
            </w:pPr>
            <w:r>
              <w:t xml:space="preserve">Логический контроль </w:t>
            </w:r>
            <w:hyperlink w:anchor="P1132">
              <w:r>
                <w:rPr>
                  <w:color w:val="0000FF"/>
                </w:rPr>
                <w:t>(Раздел 5)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  <w:r>
              <w:t xml:space="preserve">Гр. 3 - 15: </w:t>
            </w:r>
            <w:hyperlink w:anchor="P1173">
              <w:r>
                <w:rPr>
                  <w:color w:val="0000FF"/>
                </w:rPr>
                <w:t>строка 01</w:t>
              </w:r>
            </w:hyperlink>
          </w:p>
        </w:tc>
        <w:tc>
          <w:tcPr>
            <w:tcW w:w="397" w:type="dxa"/>
          </w:tcPr>
          <w:p w:rsidR="009F0473" w:rsidRDefault="009F0473">
            <w:pPr>
              <w:pStyle w:val="ConsPlusNormal"/>
              <w:jc w:val="center"/>
            </w:pPr>
            <w:r>
              <w:t>=</w:t>
            </w:r>
          </w:p>
        </w:tc>
        <w:tc>
          <w:tcPr>
            <w:tcW w:w="2041" w:type="dxa"/>
          </w:tcPr>
          <w:p w:rsidR="009F0473" w:rsidRDefault="009F0473">
            <w:pPr>
              <w:pStyle w:val="ConsPlusNormal"/>
              <w:jc w:val="both"/>
            </w:pPr>
            <w:hyperlink w:anchor="P1189">
              <w:r>
                <w:rPr>
                  <w:color w:val="0000FF"/>
                </w:rPr>
                <w:t>стр. 02</w:t>
              </w:r>
            </w:hyperlink>
            <w:r>
              <w:t xml:space="preserve"> + </w:t>
            </w:r>
            <w:hyperlink w:anchor="P1250">
              <w:r>
                <w:rPr>
                  <w:color w:val="0000FF"/>
                </w:rPr>
                <w:t>стр. 06</w:t>
              </w:r>
            </w:hyperlink>
            <w:r>
              <w:t xml:space="preserve"> + </w:t>
            </w:r>
            <w:hyperlink w:anchor="P1265">
              <w:r>
                <w:rPr>
                  <w:color w:val="0000FF"/>
                </w:rPr>
                <w:t>стр. 07</w:t>
              </w:r>
            </w:hyperlink>
            <w:r>
              <w:t xml:space="preserve"> + </w:t>
            </w:r>
            <w:hyperlink w:anchor="P1280">
              <w:r>
                <w:rPr>
                  <w:color w:val="0000FF"/>
                </w:rPr>
                <w:t>стр. 08 +</w:t>
              </w:r>
            </w:hyperlink>
            <w:r>
              <w:t xml:space="preserve"> </w:t>
            </w:r>
            <w:hyperlink w:anchor="P1386">
              <w:r>
                <w:rPr>
                  <w:color w:val="0000FF"/>
                </w:rPr>
                <w:t>стр. 15</w:t>
              </w:r>
            </w:hyperlink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  <w:r>
              <w:t xml:space="preserve">Гр. 3 - 15: </w:t>
            </w:r>
            <w:hyperlink w:anchor="P1280">
              <w:r>
                <w:rPr>
                  <w:color w:val="0000FF"/>
                </w:rPr>
                <w:t>строка 08</w:t>
              </w:r>
            </w:hyperlink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  <w:hyperlink w:anchor="P1296">
              <w:r>
                <w:rPr>
                  <w:color w:val="0000FF"/>
                </w:rPr>
                <w:t>стр. 09</w:t>
              </w:r>
            </w:hyperlink>
            <w:r>
              <w:t xml:space="preserve"> + </w:t>
            </w:r>
            <w:hyperlink w:anchor="P1311">
              <w:r>
                <w:rPr>
                  <w:color w:val="0000FF"/>
                </w:rPr>
                <w:t>стр. 10</w:t>
              </w:r>
            </w:hyperlink>
            <w:r>
              <w:t xml:space="preserve"> + </w:t>
            </w:r>
            <w:hyperlink w:anchor="P1326">
              <w:r>
                <w:rPr>
                  <w:color w:val="0000FF"/>
                </w:rPr>
                <w:t>стр. 11</w:t>
              </w:r>
            </w:hyperlink>
            <w:r>
              <w:t xml:space="preserve"> + </w:t>
            </w:r>
            <w:hyperlink w:anchor="P1341">
              <w:r>
                <w:rPr>
                  <w:color w:val="0000FF"/>
                </w:rPr>
                <w:t>стр. 12</w:t>
              </w:r>
            </w:hyperlink>
            <w:r>
              <w:t xml:space="preserve"> + </w:t>
            </w:r>
            <w:hyperlink w:anchor="P1356">
              <w:r>
                <w:rPr>
                  <w:color w:val="0000FF"/>
                </w:rPr>
                <w:t>стр. 13</w:t>
              </w:r>
            </w:hyperlink>
            <w:r>
              <w:t xml:space="preserve"> + </w:t>
            </w:r>
            <w:hyperlink w:anchor="P1371">
              <w:r>
                <w:rPr>
                  <w:color w:val="0000FF"/>
                </w:rPr>
                <w:t>стр. 14</w:t>
              </w:r>
            </w:hyperlink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  <w:r>
              <w:t xml:space="preserve">Гр. 3 - 15: </w:t>
            </w:r>
            <w:hyperlink w:anchor="P1189">
              <w:r>
                <w:rPr>
                  <w:color w:val="0000FF"/>
                </w:rPr>
                <w:t>строка 02</w:t>
              </w:r>
            </w:hyperlink>
          </w:p>
        </w:tc>
        <w:tc>
          <w:tcPr>
            <w:tcW w:w="397" w:type="dxa"/>
          </w:tcPr>
          <w:p w:rsidR="009F0473" w:rsidRDefault="009F0473">
            <w:pPr>
              <w:pStyle w:val="ConsPlusNormal"/>
              <w:jc w:val="center"/>
            </w:pPr>
            <w:r>
              <w:t>=</w:t>
            </w:r>
          </w:p>
        </w:tc>
        <w:tc>
          <w:tcPr>
            <w:tcW w:w="2041" w:type="dxa"/>
          </w:tcPr>
          <w:p w:rsidR="009F0473" w:rsidRDefault="009F0473">
            <w:pPr>
              <w:pStyle w:val="ConsPlusNormal"/>
            </w:pPr>
            <w:hyperlink w:anchor="P1205">
              <w:r>
                <w:rPr>
                  <w:color w:val="0000FF"/>
                </w:rPr>
                <w:t>стр. 03</w:t>
              </w:r>
            </w:hyperlink>
            <w:r>
              <w:t xml:space="preserve"> + </w:t>
            </w:r>
            <w:hyperlink w:anchor="P1220">
              <w:r>
                <w:rPr>
                  <w:color w:val="0000FF"/>
                </w:rPr>
                <w:t>стр. 04</w:t>
              </w:r>
            </w:hyperlink>
            <w:r>
              <w:t xml:space="preserve"> + </w:t>
            </w:r>
            <w:hyperlink w:anchor="P1235">
              <w:r>
                <w:rPr>
                  <w:color w:val="0000FF"/>
                </w:rPr>
                <w:t>стр. 05</w:t>
              </w:r>
            </w:hyperlink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</w:p>
        </w:tc>
        <w:tc>
          <w:tcPr>
            <w:tcW w:w="737" w:type="dxa"/>
          </w:tcPr>
          <w:p w:rsidR="009F0473" w:rsidRDefault="009F0473">
            <w:pPr>
              <w:pStyle w:val="ConsPlusNormal"/>
            </w:pP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</w:p>
        </w:tc>
      </w:tr>
      <w:tr w:rsidR="009F0473">
        <w:tc>
          <w:tcPr>
            <w:tcW w:w="1701" w:type="dxa"/>
          </w:tcPr>
          <w:p w:rsidR="009F0473" w:rsidRDefault="009F0473">
            <w:pPr>
              <w:pStyle w:val="ConsPlusNormal"/>
            </w:pPr>
            <w:r>
              <w:t xml:space="preserve">Гр. 3: </w:t>
            </w:r>
            <w:hyperlink w:anchor="P1173">
              <w:r>
                <w:rPr>
                  <w:color w:val="0000FF"/>
                </w:rPr>
                <w:t>строки 01</w:t>
              </w:r>
            </w:hyperlink>
            <w:r>
              <w:t xml:space="preserve"> - </w:t>
            </w:r>
            <w:hyperlink w:anchor="P1386">
              <w:r>
                <w:rPr>
                  <w:color w:val="0000FF"/>
                </w:rPr>
                <w:t>15</w:t>
              </w:r>
            </w:hyperlink>
          </w:p>
        </w:tc>
        <w:tc>
          <w:tcPr>
            <w:tcW w:w="397" w:type="dxa"/>
          </w:tcPr>
          <w:p w:rsidR="009F0473" w:rsidRDefault="009F0473">
            <w:pPr>
              <w:pStyle w:val="ConsPlusNormal"/>
              <w:jc w:val="center"/>
            </w:pPr>
            <w:r>
              <w:t>=</w:t>
            </w:r>
          </w:p>
        </w:tc>
        <w:tc>
          <w:tcPr>
            <w:tcW w:w="2041" w:type="dxa"/>
          </w:tcPr>
          <w:p w:rsidR="009F0473" w:rsidRDefault="009F0473">
            <w:pPr>
              <w:pStyle w:val="ConsPlusNormal"/>
            </w:pPr>
            <w:hyperlink w:anchor="P1160">
              <w:r>
                <w:rPr>
                  <w:color w:val="0000FF"/>
                </w:rPr>
                <w:t>гр. 4</w:t>
              </w:r>
            </w:hyperlink>
            <w:r>
              <w:t xml:space="preserve"> + </w:t>
            </w:r>
            <w:hyperlink w:anchor="P1162">
              <w:r>
                <w:rPr>
                  <w:color w:val="0000FF"/>
                </w:rPr>
                <w:t>гр. 6</w:t>
              </w:r>
            </w:hyperlink>
            <w:r>
              <w:t xml:space="preserve"> + </w:t>
            </w:r>
            <w:hyperlink w:anchor="P1164">
              <w:r>
                <w:rPr>
                  <w:color w:val="0000FF"/>
                </w:rPr>
                <w:t>гр. 8</w:t>
              </w:r>
            </w:hyperlink>
            <w:r>
              <w:t xml:space="preserve"> + </w:t>
            </w:r>
            <w:hyperlink w:anchor="P1166">
              <w:r>
                <w:rPr>
                  <w:color w:val="0000FF"/>
                </w:rPr>
                <w:t>гр. 10</w:t>
              </w:r>
            </w:hyperlink>
            <w:r>
              <w:t xml:space="preserve"> + </w:t>
            </w:r>
            <w:hyperlink w:anchor="P1168">
              <w:r>
                <w:rPr>
                  <w:color w:val="0000FF"/>
                </w:rPr>
                <w:t>гр. 12</w:t>
              </w:r>
            </w:hyperlink>
            <w:r>
              <w:t xml:space="preserve"> + </w:t>
            </w:r>
            <w:hyperlink w:anchor="P1170">
              <w:r>
                <w:rPr>
                  <w:color w:val="0000FF"/>
                </w:rPr>
                <w:t>гр. 14</w:t>
              </w:r>
            </w:hyperlink>
          </w:p>
        </w:tc>
        <w:tc>
          <w:tcPr>
            <w:tcW w:w="1928" w:type="dxa"/>
          </w:tcPr>
          <w:p w:rsidR="009F0473" w:rsidRDefault="009F0473">
            <w:pPr>
              <w:pStyle w:val="ConsPlusNormal"/>
            </w:pPr>
            <w:r>
              <w:t xml:space="preserve">Гр. 3: </w:t>
            </w:r>
            <w:hyperlink w:anchor="P1173">
              <w:r>
                <w:rPr>
                  <w:color w:val="0000FF"/>
                </w:rPr>
                <w:t>строки 01</w:t>
              </w:r>
            </w:hyperlink>
            <w:r>
              <w:t xml:space="preserve"> - </w:t>
            </w:r>
            <w:hyperlink w:anchor="P1386">
              <w:r>
                <w:rPr>
                  <w:color w:val="0000FF"/>
                </w:rPr>
                <w:t>15</w:t>
              </w:r>
            </w:hyperlink>
          </w:p>
        </w:tc>
        <w:tc>
          <w:tcPr>
            <w:tcW w:w="737" w:type="dxa"/>
          </w:tcPr>
          <w:p w:rsidR="009F0473" w:rsidRDefault="009F0473">
            <w:pPr>
              <w:pStyle w:val="ConsPlusNormal"/>
              <w:jc w:val="center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F0473" w:rsidRDefault="009F0473">
            <w:pPr>
              <w:pStyle w:val="ConsPlusNormal"/>
            </w:pPr>
            <w:hyperlink w:anchor="P1160">
              <w:r>
                <w:rPr>
                  <w:color w:val="0000FF"/>
                </w:rPr>
                <w:t>гр. 4</w:t>
              </w:r>
            </w:hyperlink>
            <w:r>
              <w:t xml:space="preserve"> - </w:t>
            </w:r>
            <w:hyperlink w:anchor="P1171">
              <w:r>
                <w:rPr>
                  <w:color w:val="0000FF"/>
                </w:rPr>
                <w:t>15</w:t>
              </w:r>
            </w:hyperlink>
          </w:p>
        </w:tc>
      </w:tr>
    </w:tbl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jc w:val="both"/>
      </w:pPr>
    </w:p>
    <w:p w:rsidR="009F0473" w:rsidRDefault="009F047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65384" w:rsidRDefault="00865384">
      <w:bookmarkStart w:id="152" w:name="_GoBack"/>
      <w:bookmarkEnd w:id="152"/>
    </w:p>
    <w:sectPr w:rsidR="00865384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473"/>
    <w:rsid w:val="00865384"/>
    <w:rsid w:val="009F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04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F04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F04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F04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F04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F04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F04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9F04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F0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04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04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F04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F04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F04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F04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F04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F04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9F04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F0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04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46231&amp;dst=108397" TargetMode="External"/><Relationship Id="rId18" Type="http://schemas.openxmlformats.org/officeDocument/2006/relationships/hyperlink" Target="https://login.consultant.ru/link/?req=doc&amp;base=LAW&amp;n=541179" TargetMode="External"/><Relationship Id="rId26" Type="http://schemas.openxmlformats.org/officeDocument/2006/relationships/hyperlink" Target="https://login.consultant.ru/link/?req=doc&amp;base=LAW&amp;n=544371&amp;dst=105455" TargetMode="External"/><Relationship Id="rId39" Type="http://schemas.openxmlformats.org/officeDocument/2006/relationships/hyperlink" Target="https://login.consultant.ru/link/?req=doc&amp;base=LAW&amp;n=516533&amp;dst=100558" TargetMode="External"/><Relationship Id="rId21" Type="http://schemas.openxmlformats.org/officeDocument/2006/relationships/hyperlink" Target="https://login.consultant.ru/link/?req=doc&amp;base=LAW&amp;n=544371" TargetMode="External"/><Relationship Id="rId34" Type="http://schemas.openxmlformats.org/officeDocument/2006/relationships/hyperlink" Target="https://login.consultant.ru/link/?req=doc&amp;base=LAW&amp;n=544371&amp;dst=105522" TargetMode="External"/><Relationship Id="rId42" Type="http://schemas.openxmlformats.org/officeDocument/2006/relationships/hyperlink" Target="https://login.consultant.ru/link/?req=doc&amp;base=LAW&amp;n=516533&amp;dst=100561" TargetMode="External"/><Relationship Id="rId47" Type="http://schemas.openxmlformats.org/officeDocument/2006/relationships/hyperlink" Target="https://login.consultant.ru/link/?req=doc&amp;base=LAW&amp;n=516533&amp;dst=100566" TargetMode="External"/><Relationship Id="rId50" Type="http://schemas.openxmlformats.org/officeDocument/2006/relationships/hyperlink" Target="https://websbor.rosstat.gov.ru/online/info" TargetMode="External"/><Relationship Id="rId55" Type="http://schemas.openxmlformats.org/officeDocument/2006/relationships/hyperlink" Target="https://login.consultant.ru/link/?req=doc&amp;base=LAW&amp;n=544814" TargetMode="External"/><Relationship Id="rId7" Type="http://schemas.openxmlformats.org/officeDocument/2006/relationships/hyperlink" Target="https://login.consultant.ru/link/?req=doc&amp;base=LAW&amp;n=526409&amp;dst=80" TargetMode="External"/><Relationship Id="rId12" Type="http://schemas.openxmlformats.org/officeDocument/2006/relationships/hyperlink" Target="https://login.consultant.ru/link/?req=doc&amp;base=LAW&amp;n=546231&amp;dst=108396" TargetMode="External"/><Relationship Id="rId17" Type="http://schemas.openxmlformats.org/officeDocument/2006/relationships/hyperlink" Target="https://login.consultant.ru/link/?req=doc&amp;base=LAW&amp;n=518808&amp;dst=100015" TargetMode="External"/><Relationship Id="rId25" Type="http://schemas.openxmlformats.org/officeDocument/2006/relationships/hyperlink" Target="https://login.consultant.ru/link/?req=doc&amp;base=LAW&amp;n=544371&amp;dst=105449" TargetMode="External"/><Relationship Id="rId33" Type="http://schemas.openxmlformats.org/officeDocument/2006/relationships/hyperlink" Target="https://login.consultant.ru/link/?req=doc&amp;base=LAW&amp;n=544371&amp;dst=105520" TargetMode="External"/><Relationship Id="rId38" Type="http://schemas.openxmlformats.org/officeDocument/2006/relationships/hyperlink" Target="https://login.consultant.ru/link/?req=doc&amp;base=LAW&amp;n=516533&amp;dst=100557" TargetMode="External"/><Relationship Id="rId46" Type="http://schemas.openxmlformats.org/officeDocument/2006/relationships/hyperlink" Target="https://login.consultant.ru/link/?req=doc&amp;base=LAW&amp;n=516533&amp;dst=100565" TargetMode="External"/><Relationship Id="rId59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395390&amp;dst=100032" TargetMode="External"/><Relationship Id="rId20" Type="http://schemas.openxmlformats.org/officeDocument/2006/relationships/hyperlink" Target="https://login.consultant.ru/link/?req=doc&amp;base=LAW&amp;n=544371" TargetMode="External"/><Relationship Id="rId29" Type="http://schemas.openxmlformats.org/officeDocument/2006/relationships/hyperlink" Target="https://login.consultant.ru/link/?req=doc&amp;base=LAW&amp;n=544371&amp;dst=105461" TargetMode="External"/><Relationship Id="rId41" Type="http://schemas.openxmlformats.org/officeDocument/2006/relationships/hyperlink" Target="https://login.consultant.ru/link/?req=doc&amp;base=LAW&amp;n=516533&amp;dst=100560" TargetMode="External"/><Relationship Id="rId54" Type="http://schemas.openxmlformats.org/officeDocument/2006/relationships/hyperlink" Target="https://login.consultant.ru/link/?req=doc&amp;base=LAW&amp;n=42949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1616&amp;dst=53" TargetMode="External"/><Relationship Id="rId11" Type="http://schemas.openxmlformats.org/officeDocument/2006/relationships/hyperlink" Target="https://login.consultant.ru/link/?req=doc&amp;base=LAW&amp;n=546231&amp;dst=108395" TargetMode="External"/><Relationship Id="rId24" Type="http://schemas.openxmlformats.org/officeDocument/2006/relationships/hyperlink" Target="https://login.consultant.ru/link/?req=doc&amp;base=LAW&amp;n=544371" TargetMode="External"/><Relationship Id="rId32" Type="http://schemas.openxmlformats.org/officeDocument/2006/relationships/hyperlink" Target="https://login.consultant.ru/link/?req=doc&amp;base=LAW&amp;n=544371&amp;dst=105476" TargetMode="External"/><Relationship Id="rId37" Type="http://schemas.openxmlformats.org/officeDocument/2006/relationships/hyperlink" Target="https://login.consultant.ru/link/?req=doc&amp;base=LAW&amp;n=516533&amp;dst=100556" TargetMode="External"/><Relationship Id="rId40" Type="http://schemas.openxmlformats.org/officeDocument/2006/relationships/hyperlink" Target="https://login.consultant.ru/link/?req=doc&amp;base=LAW&amp;n=516533&amp;dst=100559" TargetMode="External"/><Relationship Id="rId45" Type="http://schemas.openxmlformats.org/officeDocument/2006/relationships/hyperlink" Target="https://login.consultant.ru/link/?req=doc&amp;base=LAW&amp;n=516533&amp;dst=100564" TargetMode="External"/><Relationship Id="rId53" Type="http://schemas.openxmlformats.org/officeDocument/2006/relationships/hyperlink" Target="https://login.consultant.ru/link/?req=doc&amp;base=LAW&amp;n=76147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546231&amp;dst=108399" TargetMode="External"/><Relationship Id="rId23" Type="http://schemas.openxmlformats.org/officeDocument/2006/relationships/hyperlink" Target="https://login.consultant.ru/link/?req=doc&amp;base=LAW&amp;n=516533" TargetMode="External"/><Relationship Id="rId28" Type="http://schemas.openxmlformats.org/officeDocument/2006/relationships/hyperlink" Target="https://login.consultant.ru/link/?req=doc&amp;base=LAW&amp;n=544371&amp;dst=105459" TargetMode="External"/><Relationship Id="rId36" Type="http://schemas.openxmlformats.org/officeDocument/2006/relationships/hyperlink" Target="https://login.consultant.ru/link/?req=doc&amp;base=LAW&amp;n=516533&amp;dst=100555" TargetMode="External"/><Relationship Id="rId49" Type="http://schemas.openxmlformats.org/officeDocument/2006/relationships/hyperlink" Target="https://login.consultant.ru/link/?req=doc&amp;base=LAW&amp;n=544371" TargetMode="External"/><Relationship Id="rId57" Type="http://schemas.openxmlformats.org/officeDocument/2006/relationships/image" Target="media/image3.wmf"/><Relationship Id="rId10" Type="http://schemas.openxmlformats.org/officeDocument/2006/relationships/hyperlink" Target="https://login.consultant.ru/link/?req=doc&amp;base=LAW&amp;n=546231&amp;dst=108394" TargetMode="External"/><Relationship Id="rId19" Type="http://schemas.openxmlformats.org/officeDocument/2006/relationships/hyperlink" Target="https://login.consultant.ru/link/?req=doc&amp;base=LAW&amp;n=544442" TargetMode="External"/><Relationship Id="rId31" Type="http://schemas.openxmlformats.org/officeDocument/2006/relationships/hyperlink" Target="https://login.consultant.ru/link/?req=doc&amp;base=LAW&amp;n=544371&amp;dst=105470" TargetMode="External"/><Relationship Id="rId44" Type="http://schemas.openxmlformats.org/officeDocument/2006/relationships/hyperlink" Target="https://login.consultant.ru/link/?req=doc&amp;base=LAW&amp;n=516533&amp;dst=100563" TargetMode="External"/><Relationship Id="rId52" Type="http://schemas.openxmlformats.org/officeDocument/2006/relationships/hyperlink" Target="https://login.consultant.ru/link/?req=doc&amp;base=LAW&amp;n=114608&amp;dst=1000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46231&amp;dst=108393" TargetMode="External"/><Relationship Id="rId14" Type="http://schemas.openxmlformats.org/officeDocument/2006/relationships/hyperlink" Target="https://login.consultant.ru/link/?req=doc&amp;base=LAW&amp;n=546231&amp;dst=108398" TargetMode="External"/><Relationship Id="rId22" Type="http://schemas.openxmlformats.org/officeDocument/2006/relationships/hyperlink" Target="https://login.consultant.ru/link/?req=doc&amp;base=LAW&amp;n=496142" TargetMode="External"/><Relationship Id="rId27" Type="http://schemas.openxmlformats.org/officeDocument/2006/relationships/hyperlink" Target="https://login.consultant.ru/link/?req=doc&amp;base=LAW&amp;n=544371&amp;dst=105457" TargetMode="External"/><Relationship Id="rId30" Type="http://schemas.openxmlformats.org/officeDocument/2006/relationships/hyperlink" Target="https://login.consultant.ru/link/?req=doc&amp;base=LAW&amp;n=544371&amp;dst=105468" TargetMode="External"/><Relationship Id="rId35" Type="http://schemas.openxmlformats.org/officeDocument/2006/relationships/hyperlink" Target="https://login.consultant.ru/link/?req=doc&amp;base=LAW&amp;n=516533" TargetMode="External"/><Relationship Id="rId43" Type="http://schemas.openxmlformats.org/officeDocument/2006/relationships/hyperlink" Target="https://login.consultant.ru/link/?req=doc&amp;base=LAW&amp;n=516533&amp;dst=100562" TargetMode="External"/><Relationship Id="rId48" Type="http://schemas.openxmlformats.org/officeDocument/2006/relationships/hyperlink" Target="https://login.consultant.ru/link/?req=doc&amp;base=LAW&amp;n=540413&amp;dst=215" TargetMode="External"/><Relationship Id="rId56" Type="http://schemas.openxmlformats.org/officeDocument/2006/relationships/image" Target="media/image2.wmf"/><Relationship Id="rId8" Type="http://schemas.openxmlformats.org/officeDocument/2006/relationships/hyperlink" Target="https://login.consultant.ru/link/?req=doc&amp;base=LAW&amp;n=546231&amp;dst=108392" TargetMode="External"/><Relationship Id="rId51" Type="http://schemas.openxmlformats.org/officeDocument/2006/relationships/image" Target="media/image1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8957</Words>
  <Characters>51058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IvanovaSV</dc:creator>
  <cp:lastModifiedBy>IvanovaSV</cp:lastModifiedBy>
  <cp:revision>1</cp:revision>
  <dcterms:created xsi:type="dcterms:W3CDTF">2026-10-13T06:02:00Z</dcterms:created>
  <dcterms:modified xsi:type="dcterms:W3CDTF">2026-10-13T06:03:00Z</dcterms:modified>
</cp:coreProperties>
</file>